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FE477C" w14:textId="77777777"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160EC9">
        <w:rPr>
          <w:b/>
          <w:noProof/>
          <w:sz w:val="24"/>
          <w:lang w:eastAsia="zh-CN"/>
        </w:rPr>
        <w:t>6</w:t>
      </w:r>
      <w:r w:rsidR="009E36D8">
        <w:rPr>
          <w:b/>
          <w:noProof/>
          <w:sz w:val="24"/>
          <w:lang w:eastAsia="zh-CN"/>
        </w:rPr>
        <w:t>-e</w:t>
      </w:r>
      <w:r>
        <w:rPr>
          <w:b/>
          <w:i/>
          <w:noProof/>
          <w:sz w:val="28"/>
        </w:rPr>
        <w:tab/>
      </w:r>
      <w:r w:rsidR="00445AD8" w:rsidRPr="00445AD8">
        <w:rPr>
          <w:b/>
          <w:i/>
          <w:noProof/>
          <w:sz w:val="28"/>
        </w:rPr>
        <w:t>R4-201</w:t>
      </w:r>
      <w:r w:rsidR="00C547FF">
        <w:rPr>
          <w:b/>
          <w:i/>
          <w:noProof/>
          <w:sz w:val="28"/>
        </w:rPr>
        <w:t>2144</w:t>
      </w:r>
    </w:p>
    <w:p w14:paraId="5609317E" w14:textId="77777777" w:rsidR="001E41F3" w:rsidRDefault="00160EC9" w:rsidP="005E2C44">
      <w:pPr>
        <w:pStyle w:val="CRCoverPage"/>
        <w:outlineLvl w:val="0"/>
        <w:rPr>
          <w:b/>
          <w:noProof/>
          <w:sz w:val="24"/>
        </w:rPr>
      </w:pPr>
      <w:r w:rsidRPr="00160EC9">
        <w:rPr>
          <w:b/>
          <w:noProof/>
          <w:sz w:val="24"/>
          <w:lang w:eastAsia="zh-CN"/>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5E435A" w14:textId="77777777" w:rsidTr="00547111">
        <w:tc>
          <w:tcPr>
            <w:tcW w:w="9641" w:type="dxa"/>
            <w:gridSpan w:val="9"/>
            <w:tcBorders>
              <w:top w:val="single" w:sz="4" w:space="0" w:color="auto"/>
              <w:left w:val="single" w:sz="4" w:space="0" w:color="auto"/>
              <w:right w:val="single" w:sz="4" w:space="0" w:color="auto"/>
            </w:tcBorders>
          </w:tcPr>
          <w:p w14:paraId="39BC99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A8ACB2" w14:textId="77777777" w:rsidTr="00547111">
        <w:tc>
          <w:tcPr>
            <w:tcW w:w="9641" w:type="dxa"/>
            <w:gridSpan w:val="9"/>
            <w:tcBorders>
              <w:left w:val="single" w:sz="4" w:space="0" w:color="auto"/>
              <w:right w:val="single" w:sz="4" w:space="0" w:color="auto"/>
            </w:tcBorders>
          </w:tcPr>
          <w:p w14:paraId="224A9E53" w14:textId="77777777" w:rsidR="001E41F3" w:rsidRDefault="001E41F3">
            <w:pPr>
              <w:pStyle w:val="CRCoverPage"/>
              <w:spacing w:after="0"/>
              <w:jc w:val="center"/>
              <w:rPr>
                <w:noProof/>
              </w:rPr>
            </w:pPr>
            <w:r>
              <w:rPr>
                <w:b/>
                <w:noProof/>
                <w:sz w:val="32"/>
              </w:rPr>
              <w:t>CHANGE REQUEST</w:t>
            </w:r>
          </w:p>
        </w:tc>
      </w:tr>
      <w:tr w:rsidR="001E41F3" w14:paraId="2F9D0E1E" w14:textId="77777777" w:rsidTr="00547111">
        <w:tc>
          <w:tcPr>
            <w:tcW w:w="9641" w:type="dxa"/>
            <w:gridSpan w:val="9"/>
            <w:tcBorders>
              <w:left w:val="single" w:sz="4" w:space="0" w:color="auto"/>
              <w:right w:val="single" w:sz="4" w:space="0" w:color="auto"/>
            </w:tcBorders>
          </w:tcPr>
          <w:p w14:paraId="18F5FAA3" w14:textId="77777777" w:rsidR="001E41F3" w:rsidRDefault="001E41F3">
            <w:pPr>
              <w:pStyle w:val="CRCoverPage"/>
              <w:spacing w:after="0"/>
              <w:rPr>
                <w:noProof/>
                <w:sz w:val="8"/>
                <w:szCs w:val="8"/>
              </w:rPr>
            </w:pPr>
          </w:p>
        </w:tc>
      </w:tr>
      <w:tr w:rsidR="001E41F3" w14:paraId="408EC5A1" w14:textId="77777777" w:rsidTr="00547111">
        <w:tc>
          <w:tcPr>
            <w:tcW w:w="142" w:type="dxa"/>
            <w:tcBorders>
              <w:left w:val="single" w:sz="4" w:space="0" w:color="auto"/>
            </w:tcBorders>
          </w:tcPr>
          <w:p w14:paraId="373352A4" w14:textId="77777777" w:rsidR="001E41F3" w:rsidRDefault="001E41F3">
            <w:pPr>
              <w:pStyle w:val="CRCoverPage"/>
              <w:spacing w:after="0"/>
              <w:jc w:val="right"/>
              <w:rPr>
                <w:noProof/>
              </w:rPr>
            </w:pPr>
          </w:p>
        </w:tc>
        <w:tc>
          <w:tcPr>
            <w:tcW w:w="1559" w:type="dxa"/>
            <w:shd w:val="pct30" w:color="FFFF00" w:fill="auto"/>
          </w:tcPr>
          <w:p w14:paraId="46F62AD4" w14:textId="77777777" w:rsidR="001E41F3" w:rsidRPr="00410371" w:rsidRDefault="00872278" w:rsidP="00F33338">
            <w:pPr>
              <w:pStyle w:val="CRCoverPage"/>
              <w:spacing w:after="0"/>
              <w:jc w:val="right"/>
              <w:rPr>
                <w:b/>
                <w:noProof/>
                <w:sz w:val="28"/>
              </w:rPr>
            </w:pPr>
            <w:r>
              <w:rPr>
                <w:b/>
                <w:noProof/>
                <w:sz w:val="28"/>
              </w:rPr>
              <w:t>3</w:t>
            </w:r>
            <w:r w:rsidR="004C557A">
              <w:rPr>
                <w:rFonts w:hint="eastAsia"/>
                <w:b/>
                <w:noProof/>
                <w:sz w:val="28"/>
                <w:lang w:eastAsia="zh-CN"/>
              </w:rPr>
              <w:t>8</w:t>
            </w:r>
            <w:r w:rsidR="00683512">
              <w:rPr>
                <w:b/>
                <w:noProof/>
                <w:sz w:val="28"/>
              </w:rPr>
              <w:t>.133</w:t>
            </w:r>
          </w:p>
        </w:tc>
        <w:tc>
          <w:tcPr>
            <w:tcW w:w="709" w:type="dxa"/>
          </w:tcPr>
          <w:p w14:paraId="6CD5EB4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AF9141" w14:textId="77777777" w:rsidR="001E41F3" w:rsidRPr="00410371" w:rsidRDefault="00445AD8" w:rsidP="00547111">
            <w:pPr>
              <w:pStyle w:val="CRCoverPage"/>
              <w:spacing w:after="0"/>
              <w:rPr>
                <w:noProof/>
              </w:rPr>
            </w:pPr>
            <w:r>
              <w:rPr>
                <w:noProof/>
                <w:lang w:eastAsia="zh-CN"/>
              </w:rPr>
              <w:t>1085</w:t>
            </w:r>
          </w:p>
        </w:tc>
        <w:tc>
          <w:tcPr>
            <w:tcW w:w="709" w:type="dxa"/>
          </w:tcPr>
          <w:p w14:paraId="1B6446B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0F923EE" w14:textId="77777777" w:rsidR="001E41F3" w:rsidRPr="00410371" w:rsidRDefault="00C547FF" w:rsidP="00E13F3D">
            <w:pPr>
              <w:pStyle w:val="CRCoverPage"/>
              <w:spacing w:after="0"/>
              <w:jc w:val="center"/>
              <w:rPr>
                <w:b/>
                <w:noProof/>
              </w:rPr>
            </w:pPr>
            <w:r>
              <w:rPr>
                <w:b/>
                <w:noProof/>
                <w:sz w:val="28"/>
              </w:rPr>
              <w:t>1</w:t>
            </w:r>
          </w:p>
        </w:tc>
        <w:tc>
          <w:tcPr>
            <w:tcW w:w="2410" w:type="dxa"/>
          </w:tcPr>
          <w:p w14:paraId="20E458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2A9805" w14:textId="77777777" w:rsidR="001E41F3" w:rsidRPr="00410371" w:rsidRDefault="00FC783D" w:rsidP="00160EC9">
            <w:pPr>
              <w:pStyle w:val="CRCoverPage"/>
              <w:spacing w:after="0"/>
              <w:jc w:val="center"/>
              <w:rPr>
                <w:noProof/>
                <w:sz w:val="28"/>
              </w:rPr>
            </w:pPr>
            <w:r>
              <w:rPr>
                <w:b/>
                <w:noProof/>
                <w:sz w:val="28"/>
              </w:rPr>
              <w:t>16.</w:t>
            </w:r>
            <w:r w:rsidR="00160EC9">
              <w:rPr>
                <w:b/>
                <w:noProof/>
                <w:sz w:val="28"/>
                <w:lang w:eastAsia="zh-CN"/>
              </w:rPr>
              <w:t>4</w:t>
            </w:r>
            <w:r>
              <w:rPr>
                <w:b/>
                <w:noProof/>
                <w:sz w:val="28"/>
              </w:rPr>
              <w:t>.0</w:t>
            </w:r>
          </w:p>
        </w:tc>
        <w:tc>
          <w:tcPr>
            <w:tcW w:w="143" w:type="dxa"/>
            <w:tcBorders>
              <w:right w:val="single" w:sz="4" w:space="0" w:color="auto"/>
            </w:tcBorders>
          </w:tcPr>
          <w:p w14:paraId="4416FA57" w14:textId="77777777" w:rsidR="001E41F3" w:rsidRDefault="001E41F3">
            <w:pPr>
              <w:pStyle w:val="CRCoverPage"/>
              <w:spacing w:after="0"/>
              <w:rPr>
                <w:noProof/>
              </w:rPr>
            </w:pPr>
          </w:p>
        </w:tc>
      </w:tr>
      <w:tr w:rsidR="001E41F3" w14:paraId="074D85C5" w14:textId="77777777" w:rsidTr="00547111">
        <w:tc>
          <w:tcPr>
            <w:tcW w:w="9641" w:type="dxa"/>
            <w:gridSpan w:val="9"/>
            <w:tcBorders>
              <w:left w:val="single" w:sz="4" w:space="0" w:color="auto"/>
              <w:right w:val="single" w:sz="4" w:space="0" w:color="auto"/>
            </w:tcBorders>
          </w:tcPr>
          <w:p w14:paraId="40408C27" w14:textId="77777777" w:rsidR="001E41F3" w:rsidRDefault="001E41F3">
            <w:pPr>
              <w:pStyle w:val="CRCoverPage"/>
              <w:spacing w:after="0"/>
              <w:rPr>
                <w:noProof/>
              </w:rPr>
            </w:pPr>
          </w:p>
        </w:tc>
      </w:tr>
      <w:tr w:rsidR="001E41F3" w14:paraId="6ECD0678" w14:textId="77777777" w:rsidTr="00547111">
        <w:tc>
          <w:tcPr>
            <w:tcW w:w="9641" w:type="dxa"/>
            <w:gridSpan w:val="9"/>
            <w:tcBorders>
              <w:top w:val="single" w:sz="4" w:space="0" w:color="auto"/>
            </w:tcBorders>
          </w:tcPr>
          <w:p w14:paraId="441182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62EB81E4" w14:textId="77777777" w:rsidTr="00547111">
        <w:tc>
          <w:tcPr>
            <w:tcW w:w="9641" w:type="dxa"/>
            <w:gridSpan w:val="9"/>
          </w:tcPr>
          <w:p w14:paraId="4A7E1B56" w14:textId="77777777" w:rsidR="001E41F3" w:rsidRDefault="001E41F3">
            <w:pPr>
              <w:pStyle w:val="CRCoverPage"/>
              <w:spacing w:after="0"/>
              <w:rPr>
                <w:noProof/>
                <w:sz w:val="8"/>
                <w:szCs w:val="8"/>
              </w:rPr>
            </w:pPr>
          </w:p>
        </w:tc>
      </w:tr>
    </w:tbl>
    <w:p w14:paraId="7FE2E4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2B092A5" w14:textId="77777777" w:rsidTr="00A7671C">
        <w:tc>
          <w:tcPr>
            <w:tcW w:w="2835" w:type="dxa"/>
          </w:tcPr>
          <w:p w14:paraId="3E73C93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FBC48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E948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84EF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D4017E" w14:textId="77777777" w:rsidR="00F25D98" w:rsidRDefault="00086436" w:rsidP="001E41F3">
            <w:pPr>
              <w:pStyle w:val="CRCoverPage"/>
              <w:spacing w:after="0"/>
              <w:jc w:val="center"/>
              <w:rPr>
                <w:b/>
                <w:caps/>
                <w:noProof/>
              </w:rPr>
            </w:pPr>
            <w:r>
              <w:rPr>
                <w:rFonts w:hint="eastAsia"/>
                <w:b/>
                <w:caps/>
                <w:noProof/>
                <w:lang w:eastAsia="zh-CN"/>
              </w:rPr>
              <w:t>X</w:t>
            </w:r>
          </w:p>
        </w:tc>
        <w:tc>
          <w:tcPr>
            <w:tcW w:w="2126" w:type="dxa"/>
          </w:tcPr>
          <w:p w14:paraId="354A201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BE83C5" w14:textId="77777777" w:rsidR="00F25D98" w:rsidRDefault="00F25D98" w:rsidP="001E41F3">
            <w:pPr>
              <w:pStyle w:val="CRCoverPage"/>
              <w:spacing w:after="0"/>
              <w:jc w:val="center"/>
              <w:rPr>
                <w:b/>
                <w:caps/>
                <w:noProof/>
              </w:rPr>
            </w:pPr>
          </w:p>
        </w:tc>
        <w:tc>
          <w:tcPr>
            <w:tcW w:w="1418" w:type="dxa"/>
            <w:tcBorders>
              <w:left w:val="nil"/>
            </w:tcBorders>
          </w:tcPr>
          <w:p w14:paraId="62D2263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10B305" w14:textId="77777777" w:rsidR="00F25D98" w:rsidRDefault="00F25D98" w:rsidP="001E41F3">
            <w:pPr>
              <w:pStyle w:val="CRCoverPage"/>
              <w:spacing w:after="0"/>
              <w:jc w:val="center"/>
              <w:rPr>
                <w:b/>
                <w:bCs/>
                <w:caps/>
                <w:noProof/>
              </w:rPr>
            </w:pPr>
          </w:p>
        </w:tc>
      </w:tr>
    </w:tbl>
    <w:p w14:paraId="6AF696E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DD091D" w14:textId="77777777" w:rsidTr="00547111">
        <w:tc>
          <w:tcPr>
            <w:tcW w:w="9640" w:type="dxa"/>
            <w:gridSpan w:val="11"/>
          </w:tcPr>
          <w:p w14:paraId="11075F3B" w14:textId="77777777" w:rsidR="001E41F3" w:rsidRDefault="001E41F3">
            <w:pPr>
              <w:pStyle w:val="CRCoverPage"/>
              <w:spacing w:after="0"/>
              <w:rPr>
                <w:noProof/>
                <w:sz w:val="8"/>
                <w:szCs w:val="8"/>
              </w:rPr>
            </w:pPr>
          </w:p>
        </w:tc>
      </w:tr>
      <w:tr w:rsidR="001E41F3" w14:paraId="07537C2D" w14:textId="77777777" w:rsidTr="00547111">
        <w:tc>
          <w:tcPr>
            <w:tcW w:w="1843" w:type="dxa"/>
            <w:tcBorders>
              <w:top w:val="single" w:sz="4" w:space="0" w:color="auto"/>
              <w:left w:val="single" w:sz="4" w:space="0" w:color="auto"/>
            </w:tcBorders>
          </w:tcPr>
          <w:p w14:paraId="54B37D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E604D1" w14:textId="77777777" w:rsidR="001E41F3" w:rsidRDefault="00EC5CB1">
            <w:pPr>
              <w:pStyle w:val="CRCoverPage"/>
              <w:spacing w:after="0"/>
              <w:ind w:left="100"/>
              <w:rPr>
                <w:noProof/>
              </w:rPr>
            </w:pPr>
            <w:r w:rsidRPr="00EC5CB1">
              <w:rPr>
                <w:noProof/>
              </w:rPr>
              <w:t>CR to add CSI-RS related reporting criteria for ECID</w:t>
            </w:r>
          </w:p>
        </w:tc>
      </w:tr>
      <w:tr w:rsidR="001E41F3" w14:paraId="0F93AA1E" w14:textId="77777777" w:rsidTr="00547111">
        <w:tc>
          <w:tcPr>
            <w:tcW w:w="1843" w:type="dxa"/>
            <w:tcBorders>
              <w:left w:val="single" w:sz="4" w:space="0" w:color="auto"/>
            </w:tcBorders>
          </w:tcPr>
          <w:p w14:paraId="28CF91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0637B3" w14:textId="77777777" w:rsidR="001E41F3" w:rsidRDefault="001E41F3">
            <w:pPr>
              <w:pStyle w:val="CRCoverPage"/>
              <w:spacing w:after="0"/>
              <w:rPr>
                <w:noProof/>
                <w:sz w:val="8"/>
                <w:szCs w:val="8"/>
              </w:rPr>
            </w:pPr>
          </w:p>
        </w:tc>
      </w:tr>
      <w:tr w:rsidR="001E41F3" w14:paraId="26205905" w14:textId="77777777" w:rsidTr="00547111">
        <w:tc>
          <w:tcPr>
            <w:tcW w:w="1843" w:type="dxa"/>
            <w:tcBorders>
              <w:left w:val="single" w:sz="4" w:space="0" w:color="auto"/>
            </w:tcBorders>
          </w:tcPr>
          <w:p w14:paraId="2EF1FD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94A8E7" w14:textId="77777777" w:rsidR="001E41F3" w:rsidRDefault="00683512" w:rsidP="009A4297">
            <w:pPr>
              <w:pStyle w:val="CRCoverPage"/>
              <w:spacing w:after="0"/>
              <w:ind w:left="100"/>
              <w:rPr>
                <w:noProof/>
              </w:rPr>
            </w:pPr>
            <w:r w:rsidRPr="00207960">
              <w:rPr>
                <w:noProof/>
              </w:rPr>
              <w:t>Huawei, HiSilicon</w:t>
            </w:r>
          </w:p>
        </w:tc>
      </w:tr>
      <w:tr w:rsidR="001E41F3" w14:paraId="3467518F" w14:textId="77777777" w:rsidTr="00547111">
        <w:tc>
          <w:tcPr>
            <w:tcW w:w="1843" w:type="dxa"/>
            <w:tcBorders>
              <w:left w:val="single" w:sz="4" w:space="0" w:color="auto"/>
            </w:tcBorders>
          </w:tcPr>
          <w:p w14:paraId="4203EA0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353CB9" w14:textId="77777777" w:rsidR="001E41F3" w:rsidRDefault="00683512" w:rsidP="00547111">
            <w:pPr>
              <w:pStyle w:val="CRCoverPage"/>
              <w:spacing w:after="0"/>
              <w:ind w:left="100"/>
              <w:rPr>
                <w:noProof/>
              </w:rPr>
            </w:pPr>
            <w:r>
              <w:rPr>
                <w:noProof/>
              </w:rPr>
              <w:t>R4</w:t>
            </w:r>
          </w:p>
        </w:tc>
      </w:tr>
      <w:tr w:rsidR="001E41F3" w14:paraId="33AF126A" w14:textId="77777777" w:rsidTr="00547111">
        <w:tc>
          <w:tcPr>
            <w:tcW w:w="1843" w:type="dxa"/>
            <w:tcBorders>
              <w:left w:val="single" w:sz="4" w:space="0" w:color="auto"/>
            </w:tcBorders>
          </w:tcPr>
          <w:p w14:paraId="7AB0B8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9B94F9" w14:textId="77777777" w:rsidR="001E41F3" w:rsidRDefault="001E41F3">
            <w:pPr>
              <w:pStyle w:val="CRCoverPage"/>
              <w:spacing w:after="0"/>
              <w:rPr>
                <w:noProof/>
                <w:sz w:val="8"/>
                <w:szCs w:val="8"/>
              </w:rPr>
            </w:pPr>
          </w:p>
        </w:tc>
      </w:tr>
      <w:tr w:rsidR="001E41F3" w14:paraId="50A0ABE5" w14:textId="77777777" w:rsidTr="00547111">
        <w:tc>
          <w:tcPr>
            <w:tcW w:w="1843" w:type="dxa"/>
            <w:tcBorders>
              <w:left w:val="single" w:sz="4" w:space="0" w:color="auto"/>
            </w:tcBorders>
          </w:tcPr>
          <w:p w14:paraId="5E622C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6321D8" w14:textId="77777777" w:rsidR="001E41F3" w:rsidRDefault="00EC5CB1" w:rsidP="00BC7AFB">
            <w:pPr>
              <w:pStyle w:val="CRCoverPage"/>
              <w:spacing w:after="0"/>
              <w:ind w:left="100"/>
              <w:rPr>
                <w:noProof/>
              </w:rPr>
            </w:pPr>
            <w:r w:rsidRPr="00EC5CB1">
              <w:rPr>
                <w:noProof/>
              </w:rPr>
              <w:t>NR_pos-Core</w:t>
            </w:r>
          </w:p>
        </w:tc>
        <w:tc>
          <w:tcPr>
            <w:tcW w:w="567" w:type="dxa"/>
            <w:tcBorders>
              <w:left w:val="nil"/>
            </w:tcBorders>
          </w:tcPr>
          <w:p w14:paraId="311644D2" w14:textId="77777777" w:rsidR="001E41F3" w:rsidRDefault="001E41F3">
            <w:pPr>
              <w:pStyle w:val="CRCoverPage"/>
              <w:spacing w:after="0"/>
              <w:ind w:right="100"/>
              <w:rPr>
                <w:noProof/>
              </w:rPr>
            </w:pPr>
          </w:p>
        </w:tc>
        <w:tc>
          <w:tcPr>
            <w:tcW w:w="1417" w:type="dxa"/>
            <w:gridSpan w:val="3"/>
            <w:tcBorders>
              <w:left w:val="nil"/>
            </w:tcBorders>
          </w:tcPr>
          <w:p w14:paraId="3E5AEEC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861A03" w14:textId="77777777" w:rsidR="001E41F3" w:rsidRDefault="00587470" w:rsidP="00160EC9">
            <w:pPr>
              <w:pStyle w:val="CRCoverPage"/>
              <w:spacing w:after="0"/>
              <w:ind w:left="100"/>
              <w:rPr>
                <w:noProof/>
              </w:rPr>
            </w:pPr>
            <w:r>
              <w:rPr>
                <w:noProof/>
              </w:rPr>
              <w:t>2020-</w:t>
            </w:r>
            <w:r w:rsidR="00160EC9">
              <w:rPr>
                <w:noProof/>
              </w:rPr>
              <w:t>07-11</w:t>
            </w:r>
          </w:p>
        </w:tc>
      </w:tr>
      <w:tr w:rsidR="001E41F3" w14:paraId="636E3278" w14:textId="77777777" w:rsidTr="00547111">
        <w:tc>
          <w:tcPr>
            <w:tcW w:w="1843" w:type="dxa"/>
            <w:tcBorders>
              <w:left w:val="single" w:sz="4" w:space="0" w:color="auto"/>
            </w:tcBorders>
          </w:tcPr>
          <w:p w14:paraId="3EEF62FB" w14:textId="77777777" w:rsidR="001E41F3" w:rsidRDefault="001E41F3">
            <w:pPr>
              <w:pStyle w:val="CRCoverPage"/>
              <w:spacing w:after="0"/>
              <w:rPr>
                <w:b/>
                <w:i/>
                <w:noProof/>
                <w:sz w:val="8"/>
                <w:szCs w:val="8"/>
              </w:rPr>
            </w:pPr>
          </w:p>
        </w:tc>
        <w:tc>
          <w:tcPr>
            <w:tcW w:w="1986" w:type="dxa"/>
            <w:gridSpan w:val="4"/>
          </w:tcPr>
          <w:p w14:paraId="00B51B84" w14:textId="77777777" w:rsidR="001E41F3" w:rsidRDefault="001E41F3">
            <w:pPr>
              <w:pStyle w:val="CRCoverPage"/>
              <w:spacing w:after="0"/>
              <w:rPr>
                <w:noProof/>
                <w:sz w:val="8"/>
                <w:szCs w:val="8"/>
              </w:rPr>
            </w:pPr>
          </w:p>
        </w:tc>
        <w:tc>
          <w:tcPr>
            <w:tcW w:w="2267" w:type="dxa"/>
            <w:gridSpan w:val="2"/>
          </w:tcPr>
          <w:p w14:paraId="3EED52BF" w14:textId="77777777" w:rsidR="001E41F3" w:rsidRDefault="001E41F3">
            <w:pPr>
              <w:pStyle w:val="CRCoverPage"/>
              <w:spacing w:after="0"/>
              <w:rPr>
                <w:noProof/>
                <w:sz w:val="8"/>
                <w:szCs w:val="8"/>
              </w:rPr>
            </w:pPr>
          </w:p>
        </w:tc>
        <w:tc>
          <w:tcPr>
            <w:tcW w:w="1417" w:type="dxa"/>
            <w:gridSpan w:val="3"/>
          </w:tcPr>
          <w:p w14:paraId="318C4148" w14:textId="77777777" w:rsidR="001E41F3" w:rsidRDefault="001E41F3">
            <w:pPr>
              <w:pStyle w:val="CRCoverPage"/>
              <w:spacing w:after="0"/>
              <w:rPr>
                <w:noProof/>
                <w:sz w:val="8"/>
                <w:szCs w:val="8"/>
              </w:rPr>
            </w:pPr>
          </w:p>
        </w:tc>
        <w:tc>
          <w:tcPr>
            <w:tcW w:w="2127" w:type="dxa"/>
            <w:tcBorders>
              <w:right w:val="single" w:sz="4" w:space="0" w:color="auto"/>
            </w:tcBorders>
          </w:tcPr>
          <w:p w14:paraId="6CB12891" w14:textId="77777777" w:rsidR="001E41F3" w:rsidRDefault="001E41F3">
            <w:pPr>
              <w:pStyle w:val="CRCoverPage"/>
              <w:spacing w:after="0"/>
              <w:rPr>
                <w:noProof/>
                <w:sz w:val="8"/>
                <w:szCs w:val="8"/>
              </w:rPr>
            </w:pPr>
          </w:p>
        </w:tc>
      </w:tr>
      <w:tr w:rsidR="001E41F3" w14:paraId="3812FE65" w14:textId="77777777" w:rsidTr="00547111">
        <w:trPr>
          <w:cantSplit/>
        </w:trPr>
        <w:tc>
          <w:tcPr>
            <w:tcW w:w="1843" w:type="dxa"/>
            <w:tcBorders>
              <w:left w:val="single" w:sz="4" w:space="0" w:color="auto"/>
            </w:tcBorders>
          </w:tcPr>
          <w:p w14:paraId="1592FFB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69967B" w14:textId="77777777" w:rsidR="001E41F3" w:rsidRDefault="00DB3238" w:rsidP="00D24991">
            <w:pPr>
              <w:pStyle w:val="CRCoverPage"/>
              <w:spacing w:after="0"/>
              <w:ind w:left="100" w:right="-609"/>
              <w:rPr>
                <w:b/>
                <w:noProof/>
              </w:rPr>
            </w:pPr>
            <w:r>
              <w:rPr>
                <w:b/>
                <w:noProof/>
              </w:rPr>
              <w:t>B</w:t>
            </w:r>
          </w:p>
        </w:tc>
        <w:tc>
          <w:tcPr>
            <w:tcW w:w="3402" w:type="dxa"/>
            <w:gridSpan w:val="5"/>
            <w:tcBorders>
              <w:left w:val="nil"/>
            </w:tcBorders>
          </w:tcPr>
          <w:p w14:paraId="44BEB597" w14:textId="77777777" w:rsidR="001E41F3" w:rsidRDefault="001E41F3">
            <w:pPr>
              <w:pStyle w:val="CRCoverPage"/>
              <w:spacing w:after="0"/>
              <w:rPr>
                <w:noProof/>
              </w:rPr>
            </w:pPr>
          </w:p>
        </w:tc>
        <w:tc>
          <w:tcPr>
            <w:tcW w:w="1417" w:type="dxa"/>
            <w:gridSpan w:val="3"/>
            <w:tcBorders>
              <w:left w:val="nil"/>
            </w:tcBorders>
          </w:tcPr>
          <w:p w14:paraId="634931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FFDECC" w14:textId="77777777" w:rsidR="001E41F3" w:rsidRDefault="00683512">
            <w:pPr>
              <w:pStyle w:val="CRCoverPage"/>
              <w:spacing w:after="0"/>
              <w:ind w:left="100"/>
              <w:rPr>
                <w:noProof/>
              </w:rPr>
            </w:pPr>
            <w:r>
              <w:rPr>
                <w:noProof/>
              </w:rPr>
              <w:t>Rel-1</w:t>
            </w:r>
            <w:r w:rsidR="009A4297">
              <w:rPr>
                <w:noProof/>
              </w:rPr>
              <w:t>6</w:t>
            </w:r>
          </w:p>
        </w:tc>
      </w:tr>
      <w:tr w:rsidR="001E41F3" w14:paraId="5E19D063" w14:textId="77777777" w:rsidTr="00547111">
        <w:tc>
          <w:tcPr>
            <w:tcW w:w="1843" w:type="dxa"/>
            <w:tcBorders>
              <w:left w:val="single" w:sz="4" w:space="0" w:color="auto"/>
              <w:bottom w:val="single" w:sz="4" w:space="0" w:color="auto"/>
            </w:tcBorders>
          </w:tcPr>
          <w:p w14:paraId="4BB62AB4" w14:textId="77777777" w:rsidR="001E41F3" w:rsidRDefault="001E41F3">
            <w:pPr>
              <w:pStyle w:val="CRCoverPage"/>
              <w:spacing w:after="0"/>
              <w:rPr>
                <w:b/>
                <w:i/>
                <w:noProof/>
              </w:rPr>
            </w:pPr>
          </w:p>
        </w:tc>
        <w:tc>
          <w:tcPr>
            <w:tcW w:w="4677" w:type="dxa"/>
            <w:gridSpan w:val="8"/>
            <w:tcBorders>
              <w:bottom w:val="single" w:sz="4" w:space="0" w:color="auto"/>
            </w:tcBorders>
          </w:tcPr>
          <w:p w14:paraId="2691163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0DA86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0327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F2CD05" w14:textId="77777777" w:rsidTr="00547111">
        <w:tc>
          <w:tcPr>
            <w:tcW w:w="1843" w:type="dxa"/>
          </w:tcPr>
          <w:p w14:paraId="1F5C50AA" w14:textId="77777777" w:rsidR="001E41F3" w:rsidRDefault="001E41F3">
            <w:pPr>
              <w:pStyle w:val="CRCoverPage"/>
              <w:spacing w:after="0"/>
              <w:rPr>
                <w:b/>
                <w:i/>
                <w:noProof/>
                <w:sz w:val="8"/>
                <w:szCs w:val="8"/>
              </w:rPr>
            </w:pPr>
          </w:p>
        </w:tc>
        <w:tc>
          <w:tcPr>
            <w:tcW w:w="7797" w:type="dxa"/>
            <w:gridSpan w:val="10"/>
          </w:tcPr>
          <w:p w14:paraId="338F5669" w14:textId="77777777" w:rsidR="001E41F3" w:rsidRDefault="001E41F3">
            <w:pPr>
              <w:pStyle w:val="CRCoverPage"/>
              <w:spacing w:after="0"/>
              <w:rPr>
                <w:noProof/>
                <w:sz w:val="8"/>
                <w:szCs w:val="8"/>
              </w:rPr>
            </w:pPr>
          </w:p>
        </w:tc>
      </w:tr>
      <w:tr w:rsidR="001E41F3" w14:paraId="72831CA9" w14:textId="77777777" w:rsidTr="00547111">
        <w:tc>
          <w:tcPr>
            <w:tcW w:w="2694" w:type="dxa"/>
            <w:gridSpan w:val="2"/>
            <w:tcBorders>
              <w:top w:val="single" w:sz="4" w:space="0" w:color="auto"/>
              <w:left w:val="single" w:sz="4" w:space="0" w:color="auto"/>
            </w:tcBorders>
          </w:tcPr>
          <w:p w14:paraId="29AFE83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D91E6" w14:textId="77777777" w:rsidR="001E41F3" w:rsidRPr="00357837" w:rsidRDefault="00EC5CB1" w:rsidP="002C047F">
            <w:pPr>
              <w:spacing w:after="0"/>
              <w:ind w:left="100"/>
              <w:rPr>
                <w:rFonts w:ascii="Arial" w:hAnsi="Arial" w:cs="Arial"/>
                <w:noProof/>
              </w:rPr>
            </w:pPr>
            <w:r>
              <w:rPr>
                <w:rFonts w:ascii="Arial" w:hAnsi="Arial" w:cs="Arial"/>
                <w:noProof/>
              </w:rPr>
              <w:t>In RAN4#95-e, the reporitng criteria for ECID measruement has been introduced for SSB based measruement. However, CSI-RS related reporting criteria are missing as it has not been discussed in CSI-RS WI.</w:t>
            </w:r>
          </w:p>
        </w:tc>
      </w:tr>
      <w:tr w:rsidR="001E41F3" w14:paraId="072E6D3C" w14:textId="77777777" w:rsidTr="00547111">
        <w:tc>
          <w:tcPr>
            <w:tcW w:w="2694" w:type="dxa"/>
            <w:gridSpan w:val="2"/>
            <w:tcBorders>
              <w:left w:val="single" w:sz="4" w:space="0" w:color="auto"/>
            </w:tcBorders>
          </w:tcPr>
          <w:p w14:paraId="2AEF861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F8F727" w14:textId="77777777" w:rsidR="001E41F3" w:rsidRDefault="001E41F3">
            <w:pPr>
              <w:pStyle w:val="CRCoverPage"/>
              <w:spacing w:after="0"/>
              <w:rPr>
                <w:noProof/>
                <w:sz w:val="8"/>
                <w:szCs w:val="8"/>
              </w:rPr>
            </w:pPr>
          </w:p>
        </w:tc>
      </w:tr>
      <w:tr w:rsidR="001E41F3" w14:paraId="39C9DD40" w14:textId="77777777" w:rsidTr="00547111">
        <w:tc>
          <w:tcPr>
            <w:tcW w:w="2694" w:type="dxa"/>
            <w:gridSpan w:val="2"/>
            <w:tcBorders>
              <w:left w:val="single" w:sz="4" w:space="0" w:color="auto"/>
            </w:tcBorders>
          </w:tcPr>
          <w:p w14:paraId="1B21570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13DB1D" w14:textId="77777777" w:rsidR="00587470" w:rsidRPr="00587470" w:rsidRDefault="002C047F" w:rsidP="00EC5CB1">
            <w:pPr>
              <w:pStyle w:val="CRCoverPage"/>
              <w:spacing w:after="0"/>
              <w:ind w:left="100"/>
              <w:rPr>
                <w:noProof/>
              </w:rPr>
            </w:pPr>
            <w:r>
              <w:rPr>
                <w:rFonts w:cs="Arial"/>
                <w:noProof/>
              </w:rPr>
              <w:t xml:space="preserve">Introduce reporting cirteria requirement for CSI-RS </w:t>
            </w:r>
            <w:r w:rsidR="00EC5CB1">
              <w:rPr>
                <w:rFonts w:cs="Arial"/>
                <w:noProof/>
              </w:rPr>
              <w:t>related measurement for ECID in the same way as for CSI-RS based mobility measurement</w:t>
            </w:r>
            <w:r w:rsidR="00B02955">
              <w:rPr>
                <w:rFonts w:cs="Arial"/>
                <w:noProof/>
              </w:rPr>
              <w:t>.</w:t>
            </w:r>
          </w:p>
        </w:tc>
      </w:tr>
      <w:tr w:rsidR="001E41F3" w14:paraId="43358DE8" w14:textId="77777777" w:rsidTr="00547111">
        <w:tc>
          <w:tcPr>
            <w:tcW w:w="2694" w:type="dxa"/>
            <w:gridSpan w:val="2"/>
            <w:tcBorders>
              <w:left w:val="single" w:sz="4" w:space="0" w:color="auto"/>
            </w:tcBorders>
          </w:tcPr>
          <w:p w14:paraId="1039A17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F32094" w14:textId="77777777" w:rsidR="001E41F3" w:rsidRDefault="001E41F3">
            <w:pPr>
              <w:pStyle w:val="CRCoverPage"/>
              <w:spacing w:after="0"/>
              <w:rPr>
                <w:noProof/>
                <w:sz w:val="8"/>
                <w:szCs w:val="8"/>
              </w:rPr>
            </w:pPr>
          </w:p>
        </w:tc>
      </w:tr>
      <w:tr w:rsidR="001E41F3" w14:paraId="0EAC243B" w14:textId="77777777" w:rsidTr="00547111">
        <w:tc>
          <w:tcPr>
            <w:tcW w:w="2694" w:type="dxa"/>
            <w:gridSpan w:val="2"/>
            <w:tcBorders>
              <w:left w:val="single" w:sz="4" w:space="0" w:color="auto"/>
              <w:bottom w:val="single" w:sz="4" w:space="0" w:color="auto"/>
            </w:tcBorders>
          </w:tcPr>
          <w:p w14:paraId="7891C35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FFB414" w14:textId="77777777" w:rsidR="001E41F3" w:rsidRDefault="00EC5CB1" w:rsidP="002C047F">
            <w:pPr>
              <w:pStyle w:val="CRCoverPage"/>
              <w:spacing w:after="0"/>
              <w:ind w:left="100"/>
              <w:rPr>
                <w:noProof/>
              </w:rPr>
            </w:pPr>
            <w:r>
              <w:rPr>
                <w:rFonts w:cs="Arial"/>
                <w:noProof/>
              </w:rPr>
              <w:t>Reporting criteria for ECID are incomplete</w:t>
            </w:r>
            <w:r w:rsidR="00160EC9">
              <w:rPr>
                <w:rFonts w:cs="Arial"/>
                <w:noProof/>
              </w:rPr>
              <w:t>.</w:t>
            </w:r>
          </w:p>
        </w:tc>
      </w:tr>
      <w:tr w:rsidR="001E41F3" w14:paraId="099081E3" w14:textId="77777777" w:rsidTr="00547111">
        <w:tc>
          <w:tcPr>
            <w:tcW w:w="2694" w:type="dxa"/>
            <w:gridSpan w:val="2"/>
          </w:tcPr>
          <w:p w14:paraId="7CF6B16A" w14:textId="77777777" w:rsidR="001E41F3" w:rsidRDefault="001E41F3">
            <w:pPr>
              <w:pStyle w:val="CRCoverPage"/>
              <w:spacing w:after="0"/>
              <w:rPr>
                <w:b/>
                <w:i/>
                <w:noProof/>
                <w:sz w:val="8"/>
                <w:szCs w:val="8"/>
              </w:rPr>
            </w:pPr>
          </w:p>
        </w:tc>
        <w:tc>
          <w:tcPr>
            <w:tcW w:w="6946" w:type="dxa"/>
            <w:gridSpan w:val="9"/>
          </w:tcPr>
          <w:p w14:paraId="1F012260" w14:textId="77777777" w:rsidR="001E41F3" w:rsidRDefault="001E41F3">
            <w:pPr>
              <w:pStyle w:val="CRCoverPage"/>
              <w:spacing w:after="0"/>
              <w:rPr>
                <w:noProof/>
                <w:sz w:val="8"/>
                <w:szCs w:val="8"/>
              </w:rPr>
            </w:pPr>
          </w:p>
        </w:tc>
      </w:tr>
      <w:tr w:rsidR="001E41F3" w14:paraId="33B50CCE" w14:textId="77777777" w:rsidTr="00547111">
        <w:tc>
          <w:tcPr>
            <w:tcW w:w="2694" w:type="dxa"/>
            <w:gridSpan w:val="2"/>
            <w:tcBorders>
              <w:top w:val="single" w:sz="4" w:space="0" w:color="auto"/>
              <w:left w:val="single" w:sz="4" w:space="0" w:color="auto"/>
            </w:tcBorders>
          </w:tcPr>
          <w:p w14:paraId="07D3A01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B1FFF4" w14:textId="77777777" w:rsidR="001E41F3" w:rsidRDefault="002C047F" w:rsidP="000000C5">
            <w:pPr>
              <w:pStyle w:val="CRCoverPage"/>
              <w:spacing w:after="0"/>
              <w:ind w:left="100"/>
              <w:rPr>
                <w:noProof/>
                <w:lang w:eastAsia="zh-CN"/>
              </w:rPr>
            </w:pPr>
            <w:r>
              <w:rPr>
                <w:noProof/>
                <w:lang w:eastAsia="zh-CN"/>
              </w:rPr>
              <w:t>9.1.4</w:t>
            </w:r>
          </w:p>
        </w:tc>
      </w:tr>
      <w:tr w:rsidR="001E41F3" w14:paraId="0DF0C52E" w14:textId="77777777" w:rsidTr="00547111">
        <w:tc>
          <w:tcPr>
            <w:tcW w:w="2694" w:type="dxa"/>
            <w:gridSpan w:val="2"/>
            <w:tcBorders>
              <w:left w:val="single" w:sz="4" w:space="0" w:color="auto"/>
            </w:tcBorders>
          </w:tcPr>
          <w:p w14:paraId="43B91A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B386F" w14:textId="77777777" w:rsidR="001E41F3" w:rsidRDefault="001E41F3">
            <w:pPr>
              <w:pStyle w:val="CRCoverPage"/>
              <w:spacing w:after="0"/>
              <w:rPr>
                <w:noProof/>
                <w:sz w:val="8"/>
                <w:szCs w:val="8"/>
              </w:rPr>
            </w:pPr>
          </w:p>
        </w:tc>
      </w:tr>
      <w:tr w:rsidR="001E41F3" w14:paraId="3E55C175" w14:textId="77777777" w:rsidTr="00547111">
        <w:tc>
          <w:tcPr>
            <w:tcW w:w="2694" w:type="dxa"/>
            <w:gridSpan w:val="2"/>
            <w:tcBorders>
              <w:left w:val="single" w:sz="4" w:space="0" w:color="auto"/>
            </w:tcBorders>
          </w:tcPr>
          <w:p w14:paraId="68C93A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E169B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A187DF" w14:textId="77777777" w:rsidR="001E41F3" w:rsidRDefault="001E41F3">
            <w:pPr>
              <w:pStyle w:val="CRCoverPage"/>
              <w:spacing w:after="0"/>
              <w:jc w:val="center"/>
              <w:rPr>
                <w:b/>
                <w:caps/>
                <w:noProof/>
              </w:rPr>
            </w:pPr>
            <w:r>
              <w:rPr>
                <w:b/>
                <w:caps/>
                <w:noProof/>
              </w:rPr>
              <w:t>N</w:t>
            </w:r>
          </w:p>
        </w:tc>
        <w:tc>
          <w:tcPr>
            <w:tcW w:w="2977" w:type="dxa"/>
            <w:gridSpan w:val="4"/>
          </w:tcPr>
          <w:p w14:paraId="43E6293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C6F299" w14:textId="77777777" w:rsidR="001E41F3" w:rsidRDefault="001E41F3">
            <w:pPr>
              <w:pStyle w:val="CRCoverPage"/>
              <w:spacing w:after="0"/>
              <w:ind w:left="99"/>
              <w:rPr>
                <w:noProof/>
              </w:rPr>
            </w:pPr>
          </w:p>
        </w:tc>
      </w:tr>
      <w:tr w:rsidR="001E41F3" w14:paraId="4B39BF7E" w14:textId="77777777" w:rsidTr="00547111">
        <w:tc>
          <w:tcPr>
            <w:tcW w:w="2694" w:type="dxa"/>
            <w:gridSpan w:val="2"/>
            <w:tcBorders>
              <w:left w:val="single" w:sz="4" w:space="0" w:color="auto"/>
            </w:tcBorders>
          </w:tcPr>
          <w:p w14:paraId="7AEB72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8CFB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B87FD" w14:textId="77777777" w:rsidR="001E41F3" w:rsidRDefault="00445AD8">
            <w:pPr>
              <w:pStyle w:val="CRCoverPage"/>
              <w:spacing w:after="0"/>
              <w:jc w:val="center"/>
              <w:rPr>
                <w:b/>
                <w:caps/>
                <w:noProof/>
                <w:lang w:eastAsia="zh-CN"/>
              </w:rPr>
            </w:pPr>
            <w:r>
              <w:rPr>
                <w:rFonts w:hint="eastAsia"/>
                <w:b/>
                <w:caps/>
                <w:noProof/>
                <w:lang w:eastAsia="zh-CN"/>
              </w:rPr>
              <w:t>x</w:t>
            </w:r>
          </w:p>
        </w:tc>
        <w:tc>
          <w:tcPr>
            <w:tcW w:w="2977" w:type="dxa"/>
            <w:gridSpan w:val="4"/>
          </w:tcPr>
          <w:p w14:paraId="0FECF50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814B7D" w14:textId="77777777" w:rsidR="001E41F3" w:rsidRDefault="00145D43">
            <w:pPr>
              <w:pStyle w:val="CRCoverPage"/>
              <w:spacing w:after="0"/>
              <w:ind w:left="99"/>
              <w:rPr>
                <w:noProof/>
              </w:rPr>
            </w:pPr>
            <w:r>
              <w:rPr>
                <w:noProof/>
              </w:rPr>
              <w:t xml:space="preserve">TS/TR ... CR ... </w:t>
            </w:r>
          </w:p>
        </w:tc>
      </w:tr>
      <w:tr w:rsidR="001E41F3" w14:paraId="00CE20FD" w14:textId="77777777" w:rsidTr="00547111">
        <w:tc>
          <w:tcPr>
            <w:tcW w:w="2694" w:type="dxa"/>
            <w:gridSpan w:val="2"/>
            <w:tcBorders>
              <w:left w:val="single" w:sz="4" w:space="0" w:color="auto"/>
            </w:tcBorders>
          </w:tcPr>
          <w:p w14:paraId="017430C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7EDF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D98AF" w14:textId="77777777" w:rsidR="001E41F3" w:rsidRDefault="00445AD8">
            <w:pPr>
              <w:pStyle w:val="CRCoverPage"/>
              <w:spacing w:after="0"/>
              <w:jc w:val="center"/>
              <w:rPr>
                <w:b/>
                <w:caps/>
                <w:noProof/>
                <w:lang w:eastAsia="zh-CN"/>
              </w:rPr>
            </w:pPr>
            <w:r>
              <w:rPr>
                <w:rFonts w:hint="eastAsia"/>
                <w:b/>
                <w:caps/>
                <w:noProof/>
                <w:lang w:eastAsia="zh-CN"/>
              </w:rPr>
              <w:t>x</w:t>
            </w:r>
          </w:p>
        </w:tc>
        <w:tc>
          <w:tcPr>
            <w:tcW w:w="2977" w:type="dxa"/>
            <w:gridSpan w:val="4"/>
          </w:tcPr>
          <w:p w14:paraId="4AE7593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55DB63" w14:textId="77777777" w:rsidR="001E41F3" w:rsidRDefault="00145D43">
            <w:pPr>
              <w:pStyle w:val="CRCoverPage"/>
              <w:spacing w:after="0"/>
              <w:ind w:left="99"/>
              <w:rPr>
                <w:noProof/>
              </w:rPr>
            </w:pPr>
            <w:r>
              <w:rPr>
                <w:noProof/>
              </w:rPr>
              <w:t xml:space="preserve">TS/TR ... CR ... </w:t>
            </w:r>
          </w:p>
        </w:tc>
      </w:tr>
      <w:tr w:rsidR="001E41F3" w14:paraId="40F65C51" w14:textId="77777777" w:rsidTr="00547111">
        <w:tc>
          <w:tcPr>
            <w:tcW w:w="2694" w:type="dxa"/>
            <w:gridSpan w:val="2"/>
            <w:tcBorders>
              <w:left w:val="single" w:sz="4" w:space="0" w:color="auto"/>
            </w:tcBorders>
          </w:tcPr>
          <w:p w14:paraId="7ED429F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5B52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AC089" w14:textId="77777777" w:rsidR="001E41F3" w:rsidRDefault="00445AD8">
            <w:pPr>
              <w:pStyle w:val="CRCoverPage"/>
              <w:spacing w:after="0"/>
              <w:jc w:val="center"/>
              <w:rPr>
                <w:b/>
                <w:caps/>
                <w:noProof/>
                <w:lang w:eastAsia="zh-CN"/>
              </w:rPr>
            </w:pPr>
            <w:r>
              <w:rPr>
                <w:rFonts w:hint="eastAsia"/>
                <w:b/>
                <w:caps/>
                <w:noProof/>
                <w:lang w:eastAsia="zh-CN"/>
              </w:rPr>
              <w:t>x</w:t>
            </w:r>
          </w:p>
        </w:tc>
        <w:tc>
          <w:tcPr>
            <w:tcW w:w="2977" w:type="dxa"/>
            <w:gridSpan w:val="4"/>
          </w:tcPr>
          <w:p w14:paraId="08692D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157A0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94FC1FC" w14:textId="77777777" w:rsidTr="008863B9">
        <w:tc>
          <w:tcPr>
            <w:tcW w:w="2694" w:type="dxa"/>
            <w:gridSpan w:val="2"/>
            <w:tcBorders>
              <w:left w:val="single" w:sz="4" w:space="0" w:color="auto"/>
            </w:tcBorders>
          </w:tcPr>
          <w:p w14:paraId="4640751A" w14:textId="77777777" w:rsidR="001E41F3" w:rsidRDefault="001E41F3">
            <w:pPr>
              <w:pStyle w:val="CRCoverPage"/>
              <w:spacing w:after="0"/>
              <w:rPr>
                <w:b/>
                <w:i/>
                <w:noProof/>
              </w:rPr>
            </w:pPr>
          </w:p>
        </w:tc>
        <w:tc>
          <w:tcPr>
            <w:tcW w:w="6946" w:type="dxa"/>
            <w:gridSpan w:val="9"/>
            <w:tcBorders>
              <w:right w:val="single" w:sz="4" w:space="0" w:color="auto"/>
            </w:tcBorders>
          </w:tcPr>
          <w:p w14:paraId="31D952F1" w14:textId="77777777" w:rsidR="001E41F3" w:rsidRDefault="001E41F3">
            <w:pPr>
              <w:pStyle w:val="CRCoverPage"/>
              <w:spacing w:after="0"/>
              <w:rPr>
                <w:noProof/>
              </w:rPr>
            </w:pPr>
          </w:p>
        </w:tc>
      </w:tr>
      <w:tr w:rsidR="001E41F3" w14:paraId="33A663EB" w14:textId="77777777" w:rsidTr="008863B9">
        <w:tc>
          <w:tcPr>
            <w:tcW w:w="2694" w:type="dxa"/>
            <w:gridSpan w:val="2"/>
            <w:tcBorders>
              <w:left w:val="single" w:sz="4" w:space="0" w:color="auto"/>
              <w:bottom w:val="single" w:sz="4" w:space="0" w:color="auto"/>
            </w:tcBorders>
          </w:tcPr>
          <w:p w14:paraId="03D1E9F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0987AB" w14:textId="77777777" w:rsidR="001E41F3" w:rsidRDefault="001E41F3">
            <w:pPr>
              <w:pStyle w:val="CRCoverPage"/>
              <w:spacing w:after="0"/>
              <w:ind w:left="100"/>
              <w:rPr>
                <w:noProof/>
              </w:rPr>
            </w:pPr>
          </w:p>
        </w:tc>
      </w:tr>
      <w:tr w:rsidR="008863B9" w:rsidRPr="008863B9" w14:paraId="6099DAFC" w14:textId="77777777" w:rsidTr="008863B9">
        <w:tc>
          <w:tcPr>
            <w:tcW w:w="2694" w:type="dxa"/>
            <w:gridSpan w:val="2"/>
            <w:tcBorders>
              <w:top w:val="single" w:sz="4" w:space="0" w:color="auto"/>
              <w:bottom w:val="single" w:sz="4" w:space="0" w:color="auto"/>
            </w:tcBorders>
          </w:tcPr>
          <w:p w14:paraId="1153FC1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FA263D" w14:textId="77777777" w:rsidR="008863B9" w:rsidRPr="008863B9" w:rsidRDefault="008863B9">
            <w:pPr>
              <w:pStyle w:val="CRCoverPage"/>
              <w:spacing w:after="0"/>
              <w:ind w:left="100"/>
              <w:rPr>
                <w:noProof/>
                <w:sz w:val="8"/>
                <w:szCs w:val="8"/>
              </w:rPr>
            </w:pPr>
          </w:p>
        </w:tc>
      </w:tr>
      <w:tr w:rsidR="008863B9" w14:paraId="182CE028" w14:textId="77777777" w:rsidTr="008863B9">
        <w:tc>
          <w:tcPr>
            <w:tcW w:w="2694" w:type="dxa"/>
            <w:gridSpan w:val="2"/>
            <w:tcBorders>
              <w:top w:val="single" w:sz="4" w:space="0" w:color="auto"/>
              <w:left w:val="single" w:sz="4" w:space="0" w:color="auto"/>
              <w:bottom w:val="single" w:sz="4" w:space="0" w:color="auto"/>
            </w:tcBorders>
          </w:tcPr>
          <w:p w14:paraId="0972D3C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347302" w14:textId="77777777" w:rsidR="008863B9" w:rsidRDefault="008863B9">
            <w:pPr>
              <w:pStyle w:val="CRCoverPage"/>
              <w:spacing w:after="0"/>
              <w:ind w:left="100"/>
              <w:rPr>
                <w:noProof/>
              </w:rPr>
            </w:pPr>
          </w:p>
        </w:tc>
      </w:tr>
    </w:tbl>
    <w:p w14:paraId="0CA01C80" w14:textId="77777777" w:rsidR="001E41F3" w:rsidRDefault="001E41F3">
      <w:pPr>
        <w:pStyle w:val="CRCoverPage"/>
        <w:spacing w:after="0"/>
        <w:rPr>
          <w:noProof/>
          <w:sz w:val="8"/>
          <w:szCs w:val="8"/>
        </w:rPr>
      </w:pPr>
    </w:p>
    <w:p w14:paraId="7572164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4CE1323" w14:textId="77777777"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60C1021A" w14:textId="77777777" w:rsidR="002C047F" w:rsidRPr="009C5807" w:rsidRDefault="002C047F" w:rsidP="002C047F">
      <w:pPr>
        <w:pStyle w:val="3"/>
      </w:pPr>
      <w:r w:rsidRPr="009C5807">
        <w:t>9.1.4</w:t>
      </w:r>
      <w:r w:rsidRPr="009C5807">
        <w:tab/>
        <w:t>Capabilities for Support of Event Triggering and Reporting Criteria</w:t>
      </w:r>
    </w:p>
    <w:p w14:paraId="677A77DC" w14:textId="77777777" w:rsidR="002C047F" w:rsidRPr="009C5807" w:rsidRDefault="002C047F" w:rsidP="002C047F">
      <w:pPr>
        <w:pStyle w:val="4"/>
      </w:pPr>
      <w:bookmarkStart w:id="2" w:name="_Toc5952683"/>
      <w:r w:rsidRPr="009C5807">
        <w:t>9.1.4.1</w:t>
      </w:r>
      <w:r w:rsidRPr="009C5807">
        <w:tab/>
        <w:t>Introduction</w:t>
      </w:r>
      <w:bookmarkEnd w:id="2"/>
    </w:p>
    <w:p w14:paraId="605519A6" w14:textId="77777777" w:rsidR="002C047F" w:rsidRDefault="002C047F" w:rsidP="002C047F">
      <w:pPr>
        <w:rPr>
          <w:lang w:eastAsia="zh-CN"/>
        </w:rPr>
      </w:pPr>
      <w:r w:rsidRPr="009C5807">
        <w:rPr>
          <w:rFonts w:cs="v4.2.0"/>
        </w:rPr>
        <w:t xml:space="preserve">This clause contains requirements on UE capabilities for support of event triggering and reporting criteria. </w:t>
      </w:r>
      <w:r w:rsidRPr="009C5807">
        <w:t>As long as the measurement configuration does not exceed the requirements stated in clause 9.1.4.2, the UE shall meet all other performance requirements defined in clause 9 and clause 10.</w:t>
      </w:r>
      <w:bookmarkStart w:id="3" w:name="_Toc535476008"/>
      <w:r>
        <w:t xml:space="preserve"> </w:t>
      </w:r>
      <w:r>
        <w:rPr>
          <w:lang w:eastAsia="zh-CN"/>
        </w:rPr>
        <w:t xml:space="preserve">The requirements in this section also apply for a UE </w:t>
      </w:r>
      <w:r>
        <w:rPr>
          <w:lang w:val="en-US"/>
        </w:rPr>
        <w:t>in</w:t>
      </w:r>
      <w:r>
        <w:rPr>
          <w:lang w:eastAsia="zh-CN"/>
        </w:rPr>
        <w:t xml:space="preserve"> EN-DC with PSCell on a carrier frequency with CCA or SA NR with PCell on a carrier frequency with CCA.</w:t>
      </w:r>
    </w:p>
    <w:p w14:paraId="3BC5D045" w14:textId="77777777" w:rsidR="002C047F" w:rsidRPr="009C5807" w:rsidRDefault="002C047F" w:rsidP="002C047F">
      <w:r w:rsidRPr="009C5807">
        <w:t>The UE can be requested to make measurements under different measurement identities defined in TS 38.331 [2].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ED3AE2D" w14:textId="77777777" w:rsidR="002C047F" w:rsidRPr="009C5807" w:rsidRDefault="002C047F" w:rsidP="002C047F">
      <w:pPr>
        <w:rPr>
          <w:rFonts w:cs="v3.7.0"/>
        </w:rPr>
      </w:pPr>
      <w:r w:rsidRPr="009C5807">
        <w:rPr>
          <w:rFonts w:cs="v3.7.0"/>
        </w:rPr>
        <w:t>The purpose of this clause is to set some limits on the number of different event triggering, periodic, and no reporting criteria the UE may be requested to track in parallel.</w:t>
      </w:r>
    </w:p>
    <w:p w14:paraId="09CDB64A" w14:textId="77777777" w:rsidR="002C047F" w:rsidRPr="009C5807" w:rsidRDefault="002C047F" w:rsidP="002C047F">
      <w:pPr>
        <w:pStyle w:val="4"/>
      </w:pPr>
      <w:r w:rsidRPr="009C5807">
        <w:t>9.1.4.2</w:t>
      </w:r>
      <w:r w:rsidRPr="009C5807">
        <w:tab/>
        <w:t>Requirements</w:t>
      </w:r>
      <w:bookmarkEnd w:id="3"/>
    </w:p>
    <w:p w14:paraId="33D6E25E" w14:textId="77777777" w:rsidR="002C047F" w:rsidRPr="009C5807" w:rsidRDefault="002C047F" w:rsidP="002C047F">
      <w:pPr>
        <w:rPr>
          <w:rFonts w:cs="v4.2.0"/>
        </w:rPr>
      </w:pPr>
      <w:r w:rsidRPr="009C5807">
        <w:rPr>
          <w:rFonts w:cs="v3.7.0"/>
        </w:rPr>
        <w:t>In this clause a reporting criterion corresponds to either one event (in the case of event-based reporting), or one periodic reporting criterion (in case of periodic reporting), or one no reporting criterion (in case of no reporting)</w:t>
      </w:r>
      <w:r w:rsidRPr="009C5807">
        <w:t>. For event-based reporting, each instance of event, with the same or different event identities, is counted as separate reporting criterion in Table 9.1.4.2-1.</w:t>
      </w:r>
    </w:p>
    <w:p w14:paraId="55B6ED70" w14:textId="77777777" w:rsidR="002C047F" w:rsidRPr="009C5807" w:rsidRDefault="002C047F" w:rsidP="002C047F">
      <w:pPr>
        <w:rPr>
          <w:rFonts w:cs="v4.2.0"/>
        </w:rPr>
      </w:pPr>
      <w:r w:rsidRPr="009C5807">
        <w:rPr>
          <w:rFonts w:cs="v4.2.0"/>
        </w:rPr>
        <w:t>The UE shall be able to support in parallel per category up to E</w:t>
      </w:r>
      <w:r w:rsidRPr="009C5807">
        <w:rPr>
          <w:rFonts w:cs="v4.2.0"/>
          <w:vertAlign w:val="subscript"/>
        </w:rPr>
        <w:t>cat</w:t>
      </w:r>
      <w:r w:rsidRPr="009C5807">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5BFD1DA" w14:textId="77777777" w:rsidR="002C047F" w:rsidRPr="009C5807" w:rsidRDefault="002C047F" w:rsidP="002C047F">
      <w:pPr>
        <w:pStyle w:val="B1"/>
      </w:pPr>
      <w:r w:rsidRPr="009C5807">
        <w:t>-</w:t>
      </w:r>
      <w:r w:rsidRPr="009C5807">
        <w:tab/>
        <w:t xml:space="preserve">For UE configured with EN-DC: </w:t>
      </w:r>
      <m:oMath>
        <m:sSub>
          <m:sSubPr>
            <m:ctrlPr>
              <w:ins w:id="4" w:author="I. Siomina" w:date="2020-08-26T12:48:00Z">
                <w:rPr>
                  <w:rFonts w:ascii="Cambria Math" w:hAnsi="Cambria Math"/>
                </w:rPr>
              </w:ins>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ins w:id="5" w:author="I. Siomina" w:date="2020-08-26T12:48:00Z">
                <w:rPr>
                  <w:rFonts w:ascii="Cambria Math" w:hAnsi="Cambria Math"/>
                </w:rPr>
              </w:ins>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9C5807">
        <w:t>, where</w:t>
      </w:r>
    </w:p>
    <w:p w14:paraId="0AE2952E" w14:textId="77777777" w:rsidR="002C047F" w:rsidRPr="009C5807" w:rsidRDefault="002C047F" w:rsidP="002C047F">
      <w:pPr>
        <w:pStyle w:val="B2"/>
      </w:pPr>
      <w:r w:rsidRPr="009C5807">
        <w:tab/>
      </w:r>
      <m:oMath>
        <m:sSub>
          <m:sSubPr>
            <m:ctrlPr>
              <w:ins w:id="6" w:author="I. Siomina" w:date="2020-08-26T12:48:00Z">
                <w:rPr>
                  <w:rFonts w:ascii="Cambria Math" w:hAnsi="Cambria Math"/>
                  <w:i/>
                </w:rPr>
              </w:ins>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9C5807">
        <w:t xml:space="preserve"> is the total number of NR reporting criteria </w:t>
      </w:r>
      <w:r w:rsidRPr="009C5807">
        <w:rPr>
          <w:lang w:eastAsia="zh-CN"/>
        </w:rPr>
        <w:t>configured by</w:t>
      </w:r>
      <w:r w:rsidRPr="009C5807">
        <w:t xml:space="preserve"> PSCell and E-UTRA PCell applicable for UE configured with EN-DC according to Table 9.1.4.2-1, and n is the number of configured NR serving frequencies, including PSCell and SCells carrier frequencies,</w:t>
      </w:r>
    </w:p>
    <w:p w14:paraId="3181B84A" w14:textId="77777777" w:rsidR="002C047F" w:rsidRPr="009C5807" w:rsidRDefault="002C047F" w:rsidP="002C047F">
      <w:pPr>
        <w:pStyle w:val="B2"/>
      </w:pPr>
      <w:r w:rsidRPr="009C5807">
        <w:tab/>
      </w:r>
      <m:oMath>
        <m:sSub>
          <m:sSubPr>
            <m:ctrlPr>
              <w:ins w:id="7" w:author="I. Siomina" w:date="2020-08-26T12:48:00Z">
                <w:rPr>
                  <w:rFonts w:ascii="Cambria Math" w:hAnsi="Cambria Math"/>
                  <w:i/>
                </w:rPr>
              </w:ins>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9C5807">
        <w:t xml:space="preserve"> is the total number of </w:t>
      </w:r>
      <w:r w:rsidRPr="009C5807">
        <w:rPr>
          <w:lang w:eastAsia="zh-CN"/>
        </w:rPr>
        <w:t xml:space="preserve">E-UTRA </w:t>
      </w:r>
      <w:r w:rsidRPr="009C5807">
        <w:t xml:space="preserve">reporting criteria </w:t>
      </w:r>
      <w:r w:rsidRPr="009C5807">
        <w:rPr>
          <w:lang w:eastAsia="zh-CN"/>
        </w:rPr>
        <w:t>configured by</w:t>
      </w:r>
      <w:r w:rsidRPr="009C5807">
        <w:t xml:space="preserve"> E-UTRA PCell except PSCell and SCells carrier frequencies, as specified in TS 36.133 [15] for UE configured with EN-DC.</w:t>
      </w:r>
    </w:p>
    <w:p w14:paraId="5887B9A9" w14:textId="77777777" w:rsidR="002C047F" w:rsidRPr="009C5807" w:rsidRDefault="002C047F" w:rsidP="002C047F">
      <w:pPr>
        <w:pStyle w:val="B1"/>
      </w:pPr>
      <w:bookmarkStart w:id="8" w:name="_Hlk4601124"/>
      <w:r w:rsidRPr="009C5807">
        <w:t>-</w:t>
      </w:r>
      <w:r w:rsidRPr="009C5807">
        <w:tab/>
        <w:t>For UE configured with NE-DC:</w:t>
      </w:r>
      <m:oMath>
        <m:r>
          <m:rPr>
            <m:sty m:val="p"/>
          </m:rPr>
          <w:rPr>
            <w:rFonts w:ascii="Cambria Math" w:hAnsi="Cambria Math" w:cs="宋体"/>
            <w:sz w:val="24"/>
            <w:szCs w:val="24"/>
          </w:rPr>
          <m:t xml:space="preserve"> </m:t>
        </m:r>
        <m:sSub>
          <m:sSubPr>
            <m:ctrlPr>
              <w:ins w:id="9" w:author="I. Siomina" w:date="2020-08-26T12:48:00Z">
                <w:rPr>
                  <w:rFonts w:ascii="Cambria Math" w:hAnsi="Cambria Math" w:cs="宋体"/>
                  <w:sz w:val="24"/>
                  <w:szCs w:val="24"/>
                </w:rPr>
              </w:ins>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ins w:id="10" w:author="I. Siomina" w:date="2020-08-26T12:48:00Z">
                <w:rPr>
                  <w:rFonts w:ascii="Cambria Math" w:hAnsi="Cambria Math" w:cs="宋体"/>
                  <w:sz w:val="24"/>
                  <w:szCs w:val="24"/>
                </w:rPr>
              </w:ins>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9C5807">
        <w:rPr>
          <w:sz w:val="24"/>
          <w:szCs w:val="24"/>
          <w:lang w:eastAsia="zh-CN"/>
        </w:rPr>
        <w:t xml:space="preserve">, </w:t>
      </w:r>
      <w:r w:rsidRPr="009C5807">
        <w:t>where</w:t>
      </w:r>
    </w:p>
    <w:p w14:paraId="69EA6CDF" w14:textId="77777777" w:rsidR="002C047F" w:rsidRPr="009C5807" w:rsidRDefault="002C047F" w:rsidP="002C047F">
      <w:pPr>
        <w:pStyle w:val="B2"/>
      </w:pPr>
      <w:r w:rsidRPr="009C5807">
        <w:tab/>
      </w:r>
      <m:oMath>
        <m:sSub>
          <m:sSubPr>
            <m:ctrlPr>
              <w:ins w:id="11" w:author="I. Siomina" w:date="2020-08-26T12:48:00Z">
                <w:rPr>
                  <w:rFonts w:ascii="Cambria Math" w:hAnsi="Cambria Math" w:cs="宋体"/>
                  <w:i/>
                  <w:sz w:val="24"/>
                  <w:szCs w:val="24"/>
                </w:rPr>
              </w:ins>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9C5807">
        <w:t xml:space="preserve"> is the total number of NR reporting criteria according to Table 9.1.4.2-1, and n is the number of configured NR serving frequencies, including PCell and SCells carrier frequencies,</w:t>
      </w:r>
    </w:p>
    <w:p w14:paraId="615F971A" w14:textId="77777777" w:rsidR="002C047F" w:rsidRPr="009C5807" w:rsidRDefault="002C047F" w:rsidP="002C047F">
      <w:pPr>
        <w:pStyle w:val="B1"/>
        <w:rPr>
          <w:lang w:eastAsia="zh-CN"/>
        </w:rPr>
      </w:pPr>
      <w:r w:rsidRPr="009C5807">
        <w:tab/>
      </w:r>
      <m:oMath>
        <m:sSub>
          <m:sSubPr>
            <m:ctrlPr>
              <w:ins w:id="12" w:author="I. Siomina" w:date="2020-08-26T12:48:00Z">
                <w:rPr>
                  <w:rFonts w:ascii="Cambria Math" w:hAnsi="Cambria Math"/>
                  <w:i/>
                </w:rPr>
              </w:ins>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ins w:id="13" w:author="I. Siomina" w:date="2020-08-26T12:48:00Z">
                <w:rPr>
                  <w:rFonts w:ascii="Cambria Math" w:hAnsi="Cambria Math"/>
                  <w:i/>
                </w:rPr>
              </w:ins>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ins w:id="14" w:author="I. Siomina" w:date="2020-08-26T12:48:00Z">
                <w:rPr>
                  <w:rFonts w:ascii="Cambria Math" w:hAnsi="Cambria Math"/>
                  <w:i/>
                </w:rPr>
              </w:ins>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Pr="009C5807">
        <w:t xml:space="preserve">, </w:t>
      </w:r>
      <w:r w:rsidRPr="009C5807">
        <w:rPr>
          <w:lang w:eastAsia="zh-CN"/>
        </w:rPr>
        <w:t>where</w:t>
      </w:r>
    </w:p>
    <w:p w14:paraId="2B34B675" w14:textId="77777777" w:rsidR="002C047F" w:rsidRPr="009C5807" w:rsidRDefault="002C047F" w:rsidP="002C047F">
      <w:pPr>
        <w:pStyle w:val="B1"/>
      </w:pPr>
      <w:r w:rsidRPr="009C5807">
        <w:tab/>
      </w:r>
      <m:oMath>
        <m:sSub>
          <m:sSubPr>
            <m:ctrlPr>
              <w:ins w:id="15" w:author="I. Siomina" w:date="2020-08-26T12:48:00Z">
                <w:rPr>
                  <w:rFonts w:ascii="Cambria Math" w:hAnsi="Cambria Math"/>
                  <w:i/>
                </w:rPr>
              </w:ins>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Pr="009C5807">
        <w:t xml:space="preserve"> is the total number of inter-RAT E-UTRA reporting criteria </w:t>
      </w:r>
      <w:r w:rsidRPr="009C5807">
        <w:rPr>
          <w:lang w:eastAsia="zh-CN"/>
        </w:rPr>
        <w:t>configured</w:t>
      </w:r>
      <w:r w:rsidRPr="009C5807">
        <w:t xml:space="preserve"> </w:t>
      </w:r>
      <w:r w:rsidRPr="009C5807">
        <w:rPr>
          <w:lang w:eastAsia="zh-CN"/>
        </w:rPr>
        <w:t xml:space="preserve">by </w:t>
      </w:r>
      <w:r w:rsidRPr="009C5807">
        <w:t>PCell except E-UTRA PSCell and E-UTRA SCells carrier frequencies, according to Table 9.1.4.2-1,</w:t>
      </w:r>
    </w:p>
    <w:p w14:paraId="20488391" w14:textId="77777777" w:rsidR="002C047F" w:rsidRPr="009C5807" w:rsidRDefault="002C047F" w:rsidP="002C047F">
      <w:pPr>
        <w:pStyle w:val="B1"/>
        <w:rPr>
          <w:i/>
        </w:rPr>
      </w:pPr>
      <w:r w:rsidRPr="009C5807">
        <w:tab/>
      </w:r>
      <m:oMath>
        <m:sSub>
          <m:sSubPr>
            <m:ctrlPr>
              <w:ins w:id="16" w:author="I. Siomina" w:date="2020-08-26T12:48:00Z">
                <w:rPr>
                  <w:rFonts w:ascii="Cambria Math" w:hAnsi="Cambria Math"/>
                  <w:i/>
                </w:rPr>
              </w:ins>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Pr="009C5807">
        <w:t xml:space="preserve"> is the total number of E-UTRA reporting criteria including E-UTRA PSCell and E-UTRA SCells carrier frequencies as specified in TS 36.133 [15] for UE configured with NE-DC.</w:t>
      </w:r>
    </w:p>
    <w:bookmarkEnd w:id="8"/>
    <w:p w14:paraId="18EC1C15" w14:textId="77777777" w:rsidR="002C047F" w:rsidRPr="009C5807" w:rsidRDefault="002C047F" w:rsidP="002C047F">
      <w:pPr>
        <w:pStyle w:val="B1"/>
      </w:pPr>
      <w:r w:rsidRPr="009C5807">
        <w:t>-</w:t>
      </w:r>
      <w:r w:rsidRPr="009C5807">
        <w:tab/>
        <w:t xml:space="preserve">For UE configured with SA operation mode: </w:t>
      </w:r>
      <w:bookmarkStart w:id="17" w:name="_Hlk4600354"/>
      <w:r w:rsidRPr="009C5807">
        <w:rPr>
          <w:position w:val="-14"/>
        </w:rPr>
        <w:object w:dxaOrig="2220" w:dyaOrig="380" w14:anchorId="510AAA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45pt;height:17.4pt" o:ole="">
            <v:imagedata r:id="rId16" o:title=""/>
          </v:shape>
          <o:OLEObject Type="Embed" ProgID="Equation.3" ShapeID="_x0000_i1025" DrawAspect="Content" ObjectID="_1660025975" r:id="rId17"/>
        </w:object>
      </w:r>
      <w:r w:rsidRPr="009C5807">
        <w:t>, where</w:t>
      </w:r>
    </w:p>
    <w:p w14:paraId="34FE1344" w14:textId="77777777" w:rsidR="002C047F" w:rsidRPr="009C5807" w:rsidRDefault="002C047F" w:rsidP="002C047F">
      <w:pPr>
        <w:pStyle w:val="B2"/>
      </w:pPr>
      <w:r w:rsidRPr="009C5807">
        <w:tab/>
      </w:r>
      <w:r w:rsidRPr="009C5807">
        <w:rPr>
          <w:noProof/>
          <w:position w:val="-14"/>
        </w:rPr>
        <w:object w:dxaOrig="1980" w:dyaOrig="380" w14:anchorId="212AF19E">
          <v:shape id="_x0000_i1026" type="#_x0000_t75" style="width:100.95pt;height:14.05pt" o:ole="">
            <v:imagedata r:id="rId18" o:title=""/>
          </v:shape>
          <o:OLEObject Type="Embed" ProgID="Equation.3" ShapeID="_x0000_i1026" DrawAspect="Content" ObjectID="_1660025976" r:id="rId19"/>
        </w:object>
      </w:r>
      <w:r w:rsidRPr="009C5807">
        <w:t xml:space="preserve">  is the total number of NR reporting criteria according to Table 9.1.4.2-1, and </w:t>
      </w:r>
      <w:r w:rsidRPr="009C5807">
        <w:rPr>
          <w:noProof/>
        </w:rPr>
        <w:t>n</w:t>
      </w:r>
      <w:r w:rsidRPr="009C5807">
        <w:t xml:space="preserve"> is the number of configured NR serving frequencies, including PCell</w:t>
      </w:r>
      <w:r w:rsidRPr="009C5807">
        <w:rPr>
          <w:lang w:eastAsia="zh-CN"/>
        </w:rPr>
        <w:t xml:space="preserve">, </w:t>
      </w:r>
      <w:r w:rsidRPr="009C5807">
        <w:t>and SCells carrier frequencies,</w:t>
      </w:r>
    </w:p>
    <w:p w14:paraId="1235F60A" w14:textId="77777777" w:rsidR="002C047F" w:rsidRPr="009C5807" w:rsidRDefault="002C047F" w:rsidP="002C047F">
      <w:pPr>
        <w:pStyle w:val="B2"/>
      </w:pPr>
      <w:r w:rsidRPr="009C5807">
        <w:tab/>
      </w:r>
      <w:r w:rsidRPr="009C5807">
        <w:rPr>
          <w:position w:val="-14"/>
        </w:rPr>
        <w:object w:dxaOrig="1180" w:dyaOrig="380" w14:anchorId="07841105">
          <v:shape id="_x0000_i1027" type="#_x0000_t75" style="width:60.15pt;height:17.4pt" o:ole="">
            <v:imagedata r:id="rId20" o:title=""/>
          </v:shape>
          <o:OLEObject Type="Embed" ProgID="Equation.3" ShapeID="_x0000_i1027" DrawAspect="Content" ObjectID="_1660025977" r:id="rId21"/>
        </w:object>
      </w:r>
      <w:r w:rsidRPr="009C5807">
        <w:t xml:space="preserve"> is the total number of inter-RAT E-UTRA reporting criteria according to Table 9.1.4.2-1.</w:t>
      </w:r>
    </w:p>
    <w:p w14:paraId="3B2CAB69" w14:textId="77777777" w:rsidR="002C047F" w:rsidRPr="009C5807" w:rsidRDefault="002C047F" w:rsidP="002C047F">
      <w:pPr>
        <w:pStyle w:val="B1"/>
      </w:pPr>
      <w:r w:rsidRPr="009C5807">
        <w:t>-</w:t>
      </w:r>
      <w:r w:rsidRPr="009C5807">
        <w:tab/>
        <w:t xml:space="preserve">For UE configured with NR-DC: </w:t>
      </w:r>
      <m:oMath>
        <m:sSub>
          <m:sSubPr>
            <m:ctrlPr>
              <w:ins w:id="18" w:author="I. Siomina" w:date="2020-08-26T12:48:00Z">
                <w:rPr>
                  <w:rFonts w:ascii="Cambria Math" w:hAnsi="Cambria Math"/>
                </w:rPr>
              </w:ins>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ins w:id="19" w:author="I. Siomina" w:date="2020-08-26T12:48:00Z">
                <w:rPr>
                  <w:rFonts w:ascii="Cambria Math" w:hAnsi="Cambria Math"/>
                </w:rPr>
              </w:ins>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9C5807">
        <w:t>, where</w:t>
      </w:r>
    </w:p>
    <w:p w14:paraId="3BB8A373" w14:textId="77777777" w:rsidR="002C047F" w:rsidRPr="009C5807" w:rsidRDefault="002C047F" w:rsidP="002C047F">
      <w:pPr>
        <w:pStyle w:val="B2"/>
      </w:pPr>
      <w:r w:rsidRPr="009C5807">
        <w:lastRenderedPageBreak/>
        <w:tab/>
      </w:r>
      <m:oMath>
        <m:sSub>
          <m:sSubPr>
            <m:ctrlPr>
              <w:ins w:id="20" w:author="I. Siomina" w:date="2020-08-26T12:48:00Z">
                <w:rPr>
                  <w:rFonts w:ascii="Cambria Math" w:hAnsi="Cambria Math"/>
                  <w:i/>
                </w:rPr>
              </w:ins>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9C5807">
        <w:t xml:space="preserve">  is the total number of NR reporting criteria according to Table 9.1.4.2-1, and </w:t>
      </w:r>
      <w:r w:rsidRPr="009C5807">
        <w:rPr>
          <w:noProof/>
        </w:rPr>
        <w:t>n</w:t>
      </w:r>
      <w:r w:rsidRPr="009C5807">
        <w:t xml:space="preserve"> is the number of configured NR serving frequencies, including PCell</w:t>
      </w:r>
      <w:r w:rsidRPr="009C5807">
        <w:rPr>
          <w:lang w:eastAsia="zh-CN"/>
        </w:rPr>
        <w:t>, PSCell</w:t>
      </w:r>
      <w:r w:rsidRPr="009C5807">
        <w:t xml:space="preserve"> and SCells carrier frequencies,</w:t>
      </w:r>
    </w:p>
    <w:p w14:paraId="3563577B" w14:textId="77777777" w:rsidR="002C047F" w:rsidRPr="009C5807" w:rsidRDefault="002C047F" w:rsidP="002C047F">
      <w:pPr>
        <w:pStyle w:val="B2"/>
        <w:rPr>
          <w:i/>
        </w:rPr>
      </w:pPr>
      <w:r w:rsidRPr="009C5807">
        <w:tab/>
      </w:r>
      <m:oMath>
        <m:sSub>
          <m:sSubPr>
            <m:ctrlPr>
              <w:ins w:id="21" w:author="I. Siomina" w:date="2020-08-26T12:48:00Z">
                <w:rPr>
                  <w:rFonts w:ascii="Cambria Math" w:hAnsi="Cambria Math"/>
                  <w:i/>
                </w:rPr>
              </w:ins>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9C5807">
        <w:t xml:space="preserve"> is the total number of inter-RAT E-UTRA reporting criteria according to Table 9.1.4.2-1.</w:t>
      </w:r>
    </w:p>
    <w:bookmarkEnd w:id="17"/>
    <w:p w14:paraId="3F1FE852" w14:textId="77777777" w:rsidR="002C047F" w:rsidRPr="009C5807" w:rsidRDefault="002C047F" w:rsidP="002C047F">
      <w:pPr>
        <w:pStyle w:val="TH"/>
      </w:pPr>
      <w:r w:rsidRPr="009C5807">
        <w:lastRenderedPageBreak/>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2C047F" w:rsidRPr="009C5807" w14:paraId="69DDD0B6" w14:textId="77777777" w:rsidTr="00790E86">
        <w:trPr>
          <w:cantSplit/>
          <w:jc w:val="center"/>
        </w:trPr>
        <w:tc>
          <w:tcPr>
            <w:tcW w:w="4395" w:type="dxa"/>
          </w:tcPr>
          <w:p w14:paraId="46205513" w14:textId="77777777" w:rsidR="002C047F" w:rsidRPr="009C5807" w:rsidRDefault="002C047F" w:rsidP="00790E86">
            <w:pPr>
              <w:pStyle w:val="TAH"/>
              <w:rPr>
                <w:rFonts w:cs="Arial"/>
              </w:rPr>
            </w:pPr>
            <w:r w:rsidRPr="009C5807">
              <w:rPr>
                <w:rFonts w:cs="v4.2.0"/>
              </w:rPr>
              <w:lastRenderedPageBreak/>
              <w:t>Measurement category</w:t>
            </w:r>
          </w:p>
        </w:tc>
        <w:tc>
          <w:tcPr>
            <w:tcW w:w="992" w:type="dxa"/>
          </w:tcPr>
          <w:p w14:paraId="616C9816" w14:textId="77777777" w:rsidR="002C047F" w:rsidRPr="009C5807" w:rsidRDefault="002C047F" w:rsidP="00790E86">
            <w:pPr>
              <w:pStyle w:val="TAH"/>
              <w:rPr>
                <w:rFonts w:cs="Arial"/>
              </w:rPr>
            </w:pPr>
            <w:r w:rsidRPr="009C5807">
              <w:rPr>
                <w:rFonts w:cs="v4.2.0"/>
              </w:rPr>
              <w:t>E</w:t>
            </w:r>
            <w:r w:rsidRPr="009C5807">
              <w:rPr>
                <w:rFonts w:cs="v4.2.0"/>
                <w:vertAlign w:val="subscript"/>
              </w:rPr>
              <w:t>cat</w:t>
            </w:r>
          </w:p>
        </w:tc>
        <w:tc>
          <w:tcPr>
            <w:tcW w:w="4094" w:type="dxa"/>
          </w:tcPr>
          <w:p w14:paraId="1E136A32" w14:textId="77777777" w:rsidR="002C047F" w:rsidRPr="009C5807" w:rsidRDefault="002C047F" w:rsidP="00790E86">
            <w:pPr>
              <w:pStyle w:val="TAH"/>
              <w:rPr>
                <w:rFonts w:cs="Arial"/>
              </w:rPr>
            </w:pPr>
            <w:r w:rsidRPr="009C5807">
              <w:rPr>
                <w:rFonts w:cs="v4.2.0"/>
              </w:rPr>
              <w:t>Note</w:t>
            </w:r>
          </w:p>
        </w:tc>
      </w:tr>
      <w:tr w:rsidR="002C047F" w:rsidRPr="009C5807" w14:paraId="73E43EA1" w14:textId="77777777" w:rsidTr="00790E86">
        <w:trPr>
          <w:cantSplit/>
          <w:jc w:val="center"/>
        </w:trPr>
        <w:tc>
          <w:tcPr>
            <w:tcW w:w="4395" w:type="dxa"/>
          </w:tcPr>
          <w:p w14:paraId="7D9CBA11" w14:textId="77777777" w:rsidR="002C047F" w:rsidRPr="009C5807" w:rsidRDefault="002C047F" w:rsidP="00790E86">
            <w:pPr>
              <w:pStyle w:val="TAL"/>
              <w:rPr>
                <w:rFonts w:cs="Arial"/>
              </w:rPr>
            </w:pPr>
            <w:r w:rsidRPr="009C5807">
              <w:rPr>
                <w:rFonts w:cs="Arial"/>
              </w:rPr>
              <w:t xml:space="preserve">Intra-frequency </w:t>
            </w:r>
            <w:r w:rsidRPr="009C5807">
              <w:rPr>
                <w:rFonts w:cs="Arial"/>
                <w:vertAlign w:val="superscript"/>
              </w:rPr>
              <w:t>Note 1,2,3,4,5</w:t>
            </w:r>
          </w:p>
        </w:tc>
        <w:tc>
          <w:tcPr>
            <w:tcW w:w="992" w:type="dxa"/>
          </w:tcPr>
          <w:p w14:paraId="009B2A39" w14:textId="77777777" w:rsidR="002C047F" w:rsidRPr="009C5807" w:rsidRDefault="002C047F" w:rsidP="00790E86">
            <w:pPr>
              <w:pStyle w:val="TAC"/>
              <w:rPr>
                <w:rFonts w:cs="Arial"/>
              </w:rPr>
            </w:pPr>
            <w:r w:rsidRPr="009C5807">
              <w:rPr>
                <w:rFonts w:cs="Arial"/>
              </w:rPr>
              <w:t>9</w:t>
            </w:r>
          </w:p>
        </w:tc>
        <w:tc>
          <w:tcPr>
            <w:tcW w:w="4094" w:type="dxa"/>
          </w:tcPr>
          <w:p w14:paraId="5BAF6C8D" w14:textId="77777777" w:rsidR="002C047F" w:rsidRPr="009C5807" w:rsidRDefault="002C047F" w:rsidP="002C047F">
            <w:pPr>
              <w:pStyle w:val="TAL"/>
              <w:rPr>
                <w:rFonts w:cs="Arial"/>
              </w:rPr>
            </w:pPr>
            <w:r w:rsidRPr="009C5807">
              <w:rPr>
                <w:rFonts w:cs="Arial"/>
              </w:rPr>
              <w:t>Events for any one or a combination of intra-frequency SS-RSRP, SS-RSRQ, and SS-SINR for NG-RAN intra-frequency cells</w:t>
            </w:r>
          </w:p>
        </w:tc>
      </w:tr>
      <w:tr w:rsidR="002C047F" w:rsidRPr="009C5807" w14:paraId="0FDD9A0E" w14:textId="77777777" w:rsidTr="00790E86">
        <w:trPr>
          <w:cantSplit/>
          <w:jc w:val="center"/>
        </w:trPr>
        <w:tc>
          <w:tcPr>
            <w:tcW w:w="4395" w:type="dxa"/>
          </w:tcPr>
          <w:p w14:paraId="164390E4" w14:textId="77777777" w:rsidR="002C047F" w:rsidRPr="009C5807" w:rsidRDefault="002C047F" w:rsidP="00790E86">
            <w:pPr>
              <w:pStyle w:val="TAL"/>
              <w:rPr>
                <w:rFonts w:cs="Arial"/>
              </w:rPr>
            </w:pPr>
            <w:r w:rsidRPr="009C5807">
              <w:rPr>
                <w:rFonts w:cs="Arial"/>
              </w:rPr>
              <w:t>Inter-frequency</w:t>
            </w:r>
            <w:r w:rsidRPr="009C5807">
              <w:rPr>
                <w:rFonts w:cs="Arial"/>
                <w:vertAlign w:val="superscript"/>
              </w:rPr>
              <w:t xml:space="preserve"> Note 2,3,4,5</w:t>
            </w:r>
          </w:p>
        </w:tc>
        <w:tc>
          <w:tcPr>
            <w:tcW w:w="992" w:type="dxa"/>
          </w:tcPr>
          <w:p w14:paraId="391A2B9B" w14:textId="77777777" w:rsidR="002C047F" w:rsidRPr="009C5807" w:rsidRDefault="002C047F" w:rsidP="00790E86">
            <w:pPr>
              <w:pStyle w:val="TAC"/>
              <w:rPr>
                <w:rFonts w:cs="Arial"/>
              </w:rPr>
            </w:pPr>
            <w:r w:rsidRPr="009C5807">
              <w:rPr>
                <w:rFonts w:cs="Arial"/>
              </w:rPr>
              <w:t>10</w:t>
            </w:r>
          </w:p>
        </w:tc>
        <w:tc>
          <w:tcPr>
            <w:tcW w:w="4094" w:type="dxa"/>
          </w:tcPr>
          <w:p w14:paraId="3C07BCAA" w14:textId="77777777" w:rsidR="002C047F" w:rsidRPr="009C5807" w:rsidRDefault="002C047F" w:rsidP="002C047F">
            <w:pPr>
              <w:pStyle w:val="TAL"/>
              <w:rPr>
                <w:rFonts w:cs="Arial"/>
              </w:rPr>
            </w:pPr>
            <w:r w:rsidRPr="009C5807">
              <w:rPr>
                <w:rFonts w:cs="Arial"/>
              </w:rPr>
              <w:t>Events for any one or a combination of inter-frequency SS-RSRP, SS-RSRQ, and SS-SINR for NG-RAN inter-frequency cells</w:t>
            </w:r>
          </w:p>
        </w:tc>
      </w:tr>
      <w:tr w:rsidR="002C047F" w:rsidRPr="009C5807" w14:paraId="6C9BE84D" w14:textId="77777777" w:rsidTr="00790E86">
        <w:trPr>
          <w:cantSplit/>
          <w:jc w:val="center"/>
        </w:trPr>
        <w:tc>
          <w:tcPr>
            <w:tcW w:w="4395" w:type="dxa"/>
          </w:tcPr>
          <w:p w14:paraId="436BCBD3" w14:textId="77777777" w:rsidR="002C047F" w:rsidRPr="009C5807" w:rsidRDefault="002C047F" w:rsidP="00790E86">
            <w:pPr>
              <w:pStyle w:val="TAL"/>
              <w:rPr>
                <w:rFonts w:cs="Arial"/>
                <w:lang w:val="sv-SE"/>
              </w:rPr>
            </w:pPr>
            <w:r w:rsidRPr="009C5807">
              <w:rPr>
                <w:rFonts w:cs="Arial"/>
                <w:lang w:val="sv-SE"/>
              </w:rPr>
              <w:t>Inter-RAT (E-UTRA FDD, E-UTRA TDD)</w:t>
            </w:r>
            <w:r w:rsidRPr="009C5807">
              <w:rPr>
                <w:rFonts w:cs="Arial"/>
                <w:vertAlign w:val="superscript"/>
                <w:lang w:val="sv-SE"/>
              </w:rPr>
              <w:t xml:space="preserve"> Note 2,4,5</w:t>
            </w:r>
          </w:p>
        </w:tc>
        <w:tc>
          <w:tcPr>
            <w:tcW w:w="992" w:type="dxa"/>
          </w:tcPr>
          <w:p w14:paraId="19773519" w14:textId="77777777" w:rsidR="002C047F" w:rsidRPr="009C5807" w:rsidDel="00870872" w:rsidRDefault="002C047F" w:rsidP="00790E86">
            <w:pPr>
              <w:pStyle w:val="TAC"/>
              <w:rPr>
                <w:rFonts w:cs="Arial"/>
              </w:rPr>
            </w:pPr>
            <w:r w:rsidRPr="009C5807">
              <w:rPr>
                <w:rFonts w:cs="Arial"/>
                <w:lang w:val="sv-SE"/>
              </w:rPr>
              <w:t>10</w:t>
            </w:r>
          </w:p>
        </w:tc>
        <w:tc>
          <w:tcPr>
            <w:tcW w:w="4094" w:type="dxa"/>
          </w:tcPr>
          <w:p w14:paraId="0D3CB296" w14:textId="77777777" w:rsidR="002C047F" w:rsidRPr="009C5807" w:rsidRDefault="002C047F" w:rsidP="00790E86">
            <w:pPr>
              <w:pStyle w:val="TAL"/>
              <w:rPr>
                <w:rFonts w:cs="Arial"/>
              </w:rPr>
            </w:pPr>
            <w:r w:rsidRPr="009C5807">
              <w:rPr>
                <w:rFonts w:cs="Arial"/>
              </w:rPr>
              <w:t xml:space="preserve">Only applicable for UE with this (inter-RAT) capability. These reporting criteria apply for any E-UTRA </w:t>
            </w:r>
            <w:r w:rsidRPr="009C5807">
              <w:rPr>
                <w:szCs w:val="18"/>
              </w:rPr>
              <w:t>carrier frequencies other than the carrier frequency of the E-UTRA PSCell</w:t>
            </w:r>
            <w:r w:rsidRPr="009C5807">
              <w:rPr>
                <w:rFonts w:cs="Arial"/>
                <w:szCs w:val="18"/>
              </w:rPr>
              <w:t xml:space="preserve"> or E-UTRA SCell</w:t>
            </w:r>
            <w:r w:rsidRPr="009C5807">
              <w:rPr>
                <w:rFonts w:cs="Arial"/>
              </w:rPr>
              <w:t>.</w:t>
            </w:r>
          </w:p>
        </w:tc>
      </w:tr>
      <w:tr w:rsidR="002C047F" w:rsidRPr="009C5807" w14:paraId="45E1FF34" w14:textId="77777777" w:rsidTr="00790E86">
        <w:trPr>
          <w:cantSplit/>
          <w:jc w:val="center"/>
        </w:trPr>
        <w:tc>
          <w:tcPr>
            <w:tcW w:w="4395" w:type="dxa"/>
          </w:tcPr>
          <w:p w14:paraId="342BBA93" w14:textId="77777777" w:rsidR="002C047F" w:rsidRPr="009C5807" w:rsidRDefault="002C047F" w:rsidP="00790E86">
            <w:pPr>
              <w:pStyle w:val="TAL"/>
              <w:rPr>
                <w:rFonts w:cs="Arial"/>
                <w:lang w:val="sv-SE"/>
              </w:rPr>
            </w:pPr>
            <w:r w:rsidRPr="009C5807">
              <w:rPr>
                <w:rFonts w:cs="Arial"/>
                <w:lang w:val="sv-SE"/>
              </w:rPr>
              <w:t>Inter-RAT (E-UTRA FDD, E-UTRA TDD) RSTD</w:t>
            </w:r>
            <w:r w:rsidRPr="009C5807">
              <w:rPr>
                <w:rFonts w:cs="Arial"/>
                <w:vertAlign w:val="superscript"/>
                <w:lang w:val="sv-SE"/>
              </w:rPr>
              <w:t xml:space="preserve"> Note 2,4,5</w:t>
            </w:r>
          </w:p>
        </w:tc>
        <w:tc>
          <w:tcPr>
            <w:tcW w:w="992" w:type="dxa"/>
          </w:tcPr>
          <w:p w14:paraId="0CA162C3" w14:textId="77777777" w:rsidR="002C047F" w:rsidRPr="009C5807" w:rsidRDefault="002C047F" w:rsidP="00790E86">
            <w:pPr>
              <w:pStyle w:val="TAC"/>
              <w:rPr>
                <w:rFonts w:cs="Arial"/>
                <w:lang w:val="sv-SE"/>
              </w:rPr>
            </w:pPr>
            <w:r w:rsidRPr="009C5807">
              <w:rPr>
                <w:rFonts w:cs="Arial"/>
                <w:lang w:val="sv-SE"/>
              </w:rPr>
              <w:t>1</w:t>
            </w:r>
          </w:p>
        </w:tc>
        <w:tc>
          <w:tcPr>
            <w:tcW w:w="4094" w:type="dxa"/>
          </w:tcPr>
          <w:p w14:paraId="26567FA6" w14:textId="77777777" w:rsidR="002C047F" w:rsidRPr="009C5807" w:rsidRDefault="002C047F" w:rsidP="00790E86">
            <w:pPr>
              <w:pStyle w:val="TAL"/>
              <w:rPr>
                <w:rFonts w:cs="Arial"/>
              </w:rPr>
            </w:pPr>
            <w:r w:rsidRPr="009C5807">
              <w:rPr>
                <w:rFonts w:cs="Arial"/>
              </w:rPr>
              <w:t>Inter-RAT RSTD measurement reporting for UE supporting OTDOA; 1 report capable of minimum 16 inter-RAT cell measurements.</w:t>
            </w:r>
          </w:p>
          <w:p w14:paraId="5F6BCE9B" w14:textId="77777777" w:rsidR="002C047F" w:rsidRPr="009C5807" w:rsidRDefault="002C047F" w:rsidP="00790E86">
            <w:pPr>
              <w:pStyle w:val="TAL"/>
              <w:rPr>
                <w:rFonts w:cs="Arial"/>
              </w:rPr>
            </w:pPr>
            <w:r w:rsidRPr="009C5807">
              <w:rPr>
                <w:rFonts w:cs="Arial"/>
              </w:rPr>
              <w:t xml:space="preserve">Only applicable for UE with this (inter-RAT RSTD via LPP [22]) capability. These reporting criteria apply for any E-UTRA </w:t>
            </w:r>
            <w:r w:rsidRPr="009C5807">
              <w:rPr>
                <w:szCs w:val="18"/>
              </w:rPr>
              <w:t>carrier frequencies other than the carrier frequency of the E-UTRA PSCell</w:t>
            </w:r>
            <w:r w:rsidRPr="009C5807">
              <w:rPr>
                <w:rFonts w:cs="Arial"/>
                <w:szCs w:val="18"/>
              </w:rPr>
              <w:t xml:space="preserve"> or E-UTRA SCell.</w:t>
            </w:r>
          </w:p>
        </w:tc>
      </w:tr>
      <w:tr w:rsidR="002C047F" w:rsidRPr="009C5807" w14:paraId="4146287C" w14:textId="77777777" w:rsidTr="00790E86">
        <w:trPr>
          <w:cantSplit/>
          <w:jc w:val="center"/>
        </w:trPr>
        <w:tc>
          <w:tcPr>
            <w:tcW w:w="4395" w:type="dxa"/>
          </w:tcPr>
          <w:p w14:paraId="0A084124" w14:textId="77777777" w:rsidR="002C047F" w:rsidRPr="009C5807" w:rsidRDefault="002C047F" w:rsidP="00790E86">
            <w:pPr>
              <w:pStyle w:val="TAL"/>
              <w:rPr>
                <w:rFonts w:cs="Arial"/>
                <w:lang w:val="en-US"/>
              </w:rPr>
            </w:pPr>
            <w:r w:rsidRPr="009C5807">
              <w:rPr>
                <w:rFonts w:cs="Arial"/>
              </w:rPr>
              <w:t xml:space="preserve">Inter-RAT </w:t>
            </w:r>
            <w:r w:rsidRPr="009C5807">
              <w:rPr>
                <w:rFonts w:cs="Arial"/>
                <w:lang w:val="en-US"/>
              </w:rPr>
              <w:t xml:space="preserve">(E-UTRA FDD, E-UTRA TDD) </w:t>
            </w:r>
            <w:r w:rsidRPr="009C5807">
              <w:rPr>
                <w:rFonts w:cs="Arial"/>
              </w:rPr>
              <w:t>RSRP and RSRQ measurements for E-CID</w:t>
            </w:r>
            <w:r w:rsidRPr="009C5807">
              <w:rPr>
                <w:rFonts w:cs="Arial"/>
                <w:vertAlign w:val="superscript"/>
              </w:rPr>
              <w:t xml:space="preserve"> Note 2,4,5</w:t>
            </w:r>
          </w:p>
        </w:tc>
        <w:tc>
          <w:tcPr>
            <w:tcW w:w="992" w:type="dxa"/>
          </w:tcPr>
          <w:p w14:paraId="79B7ADFC" w14:textId="77777777" w:rsidR="002C047F" w:rsidRPr="009C5807" w:rsidRDefault="002C047F" w:rsidP="00790E86">
            <w:pPr>
              <w:pStyle w:val="TAC"/>
              <w:rPr>
                <w:rFonts w:cs="Arial"/>
                <w:lang w:val="sv-SE"/>
              </w:rPr>
            </w:pPr>
            <w:r w:rsidRPr="009C5807">
              <w:rPr>
                <w:rFonts w:cs="Arial"/>
              </w:rPr>
              <w:t>1</w:t>
            </w:r>
          </w:p>
        </w:tc>
        <w:tc>
          <w:tcPr>
            <w:tcW w:w="4094" w:type="dxa"/>
          </w:tcPr>
          <w:p w14:paraId="169A8753" w14:textId="77777777" w:rsidR="002C047F" w:rsidRPr="009C5807" w:rsidRDefault="002C047F" w:rsidP="00790E86">
            <w:pPr>
              <w:pStyle w:val="TAL"/>
              <w:rPr>
                <w:rFonts w:cs="Arial"/>
              </w:rPr>
            </w:pPr>
            <w:r w:rsidRPr="009C5807">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9C5807">
              <w:rPr>
                <w:szCs w:val="18"/>
              </w:rPr>
              <w:t>carrier frequencies other than the carrier frequency of the E-UTRA PSCell</w:t>
            </w:r>
            <w:r w:rsidRPr="009C5807">
              <w:rPr>
                <w:rFonts w:cs="Arial"/>
                <w:szCs w:val="18"/>
              </w:rPr>
              <w:t xml:space="preserve"> or E-UTRA SCell</w:t>
            </w:r>
            <w:r w:rsidRPr="009C5807">
              <w:rPr>
                <w:rFonts w:cs="Arial"/>
              </w:rPr>
              <w:t>.</w:t>
            </w:r>
          </w:p>
        </w:tc>
      </w:tr>
      <w:tr w:rsidR="002C047F" w:rsidRPr="009C5807" w14:paraId="447E2AE2" w14:textId="77777777" w:rsidTr="00790E86">
        <w:trPr>
          <w:cantSplit/>
          <w:jc w:val="center"/>
        </w:trPr>
        <w:tc>
          <w:tcPr>
            <w:tcW w:w="4395" w:type="dxa"/>
          </w:tcPr>
          <w:p w14:paraId="3B8BF2C4" w14:textId="77777777" w:rsidR="002C047F" w:rsidRPr="009C5807" w:rsidRDefault="002C047F" w:rsidP="00790E86">
            <w:pPr>
              <w:pStyle w:val="TAL"/>
              <w:rPr>
                <w:rFonts w:cs="Arial"/>
              </w:rPr>
            </w:pPr>
            <w:r w:rsidRPr="00193A8E">
              <w:t>Intra-frequency RSSI and channel occupancy measurements with CCA</w:t>
            </w:r>
            <w:r w:rsidRPr="00193A8E">
              <w:rPr>
                <w:vertAlign w:val="superscript"/>
              </w:rPr>
              <w:t xml:space="preserve"> Note </w:t>
            </w:r>
            <w:r>
              <w:rPr>
                <w:vertAlign w:val="superscript"/>
              </w:rPr>
              <w:t>1,2</w:t>
            </w:r>
            <w:r w:rsidRPr="00193A8E">
              <w:rPr>
                <w:vertAlign w:val="superscript"/>
              </w:rPr>
              <w:t>,</w:t>
            </w:r>
            <w:r>
              <w:rPr>
                <w:vertAlign w:val="superscript"/>
              </w:rPr>
              <w:t>3</w:t>
            </w:r>
          </w:p>
        </w:tc>
        <w:tc>
          <w:tcPr>
            <w:tcW w:w="992" w:type="dxa"/>
          </w:tcPr>
          <w:p w14:paraId="02ED1B41" w14:textId="77777777" w:rsidR="002C047F" w:rsidRPr="009C5807" w:rsidRDefault="002C047F" w:rsidP="00790E86">
            <w:pPr>
              <w:pStyle w:val="TAC"/>
            </w:pPr>
            <w:r w:rsidRPr="00193A8E">
              <w:rPr>
                <w:lang w:eastAsia="zh-CN"/>
              </w:rPr>
              <w:t>1</w:t>
            </w:r>
          </w:p>
        </w:tc>
        <w:tc>
          <w:tcPr>
            <w:tcW w:w="4094" w:type="dxa"/>
          </w:tcPr>
          <w:p w14:paraId="5D3B3C1E" w14:textId="77777777" w:rsidR="002C047F" w:rsidRPr="009C5807" w:rsidRDefault="002C047F" w:rsidP="00790E86">
            <w:pPr>
              <w:pStyle w:val="TAL"/>
              <w:rPr>
                <w:rFonts w:cs="Arial"/>
              </w:rPr>
            </w:pPr>
            <w:r w:rsidRPr="00193A8E">
              <w:t>One report capable of one RSSI and</w:t>
            </w:r>
            <w:r>
              <w:t xml:space="preserve"> one</w:t>
            </w:r>
            <w:r w:rsidRPr="00193A8E">
              <w:t xml:space="preserve"> channel occupancy measurements over a </w:t>
            </w:r>
            <w:r>
              <w:t>channel</w:t>
            </w:r>
            <w:r w:rsidRPr="00193A8E">
              <w:t xml:space="preserve"> [</w:t>
            </w:r>
            <w:r w:rsidRPr="00E42F9F">
              <w:t>TS 37.213</w:t>
            </w:r>
            <w:r w:rsidRPr="00193A8E">
              <w:t>]</w:t>
            </w:r>
            <w:r>
              <w:t xml:space="preserve"> with CCA</w:t>
            </w:r>
            <w:r w:rsidRPr="00193A8E">
              <w:t xml:space="preserve">. Applicable for UE capable of performing and reporting RSSI and channel occupancy on </w:t>
            </w:r>
            <w:r>
              <w:t xml:space="preserve">carrier </w:t>
            </w:r>
            <w:r w:rsidRPr="00193A8E">
              <w:t>frequenc</w:t>
            </w:r>
            <w:r>
              <w:t>ies</w:t>
            </w:r>
            <w:r w:rsidRPr="00193A8E">
              <w:t xml:space="preserve"> </w:t>
            </w:r>
            <w:r w:rsidRPr="00E42F9F">
              <w:t>under</w:t>
            </w:r>
            <w:r w:rsidRPr="00193A8E">
              <w:t xml:space="preserve"> CCA. </w:t>
            </w:r>
          </w:p>
        </w:tc>
      </w:tr>
      <w:tr w:rsidR="002C047F" w:rsidRPr="009C5807" w14:paraId="0E418282" w14:textId="77777777" w:rsidTr="00790E86">
        <w:trPr>
          <w:cantSplit/>
          <w:jc w:val="center"/>
        </w:trPr>
        <w:tc>
          <w:tcPr>
            <w:tcW w:w="4395" w:type="dxa"/>
          </w:tcPr>
          <w:p w14:paraId="374004BB" w14:textId="77777777" w:rsidR="002C047F" w:rsidRPr="009C5807" w:rsidRDefault="002C047F" w:rsidP="00790E86">
            <w:pPr>
              <w:pStyle w:val="TAL"/>
              <w:rPr>
                <w:rFonts w:cs="Arial"/>
              </w:rPr>
            </w:pPr>
            <w:r w:rsidRPr="00193A8E">
              <w:t>Inter-frequency RSSI and channel occupancy measurements with CCA</w:t>
            </w:r>
            <w:r w:rsidRPr="00193A8E">
              <w:rPr>
                <w:vertAlign w:val="superscript"/>
              </w:rPr>
              <w:t xml:space="preserve"> Note </w:t>
            </w:r>
            <w:r>
              <w:rPr>
                <w:vertAlign w:val="superscript"/>
              </w:rPr>
              <w:t>2</w:t>
            </w:r>
            <w:r w:rsidRPr="00193A8E">
              <w:rPr>
                <w:vertAlign w:val="superscript"/>
              </w:rPr>
              <w:t>,</w:t>
            </w:r>
            <w:r>
              <w:rPr>
                <w:vertAlign w:val="superscript"/>
              </w:rPr>
              <w:t>3</w:t>
            </w:r>
          </w:p>
        </w:tc>
        <w:tc>
          <w:tcPr>
            <w:tcW w:w="992" w:type="dxa"/>
          </w:tcPr>
          <w:p w14:paraId="2E02519A" w14:textId="77777777" w:rsidR="002C047F" w:rsidRPr="009C5807" w:rsidRDefault="002C047F" w:rsidP="00790E86">
            <w:pPr>
              <w:pStyle w:val="TAC"/>
            </w:pPr>
            <w:r w:rsidRPr="00193A8E">
              <w:rPr>
                <w:rFonts w:hint="eastAsia"/>
                <w:lang w:eastAsia="zh-CN"/>
              </w:rPr>
              <w:t>1</w:t>
            </w:r>
          </w:p>
        </w:tc>
        <w:tc>
          <w:tcPr>
            <w:tcW w:w="4094" w:type="dxa"/>
          </w:tcPr>
          <w:p w14:paraId="2A01485B" w14:textId="77777777" w:rsidR="002C047F" w:rsidRPr="009C5807" w:rsidRDefault="002C047F" w:rsidP="00790E86">
            <w:pPr>
              <w:pStyle w:val="TAL"/>
              <w:rPr>
                <w:rFonts w:cs="Arial"/>
              </w:rPr>
            </w:pPr>
            <w:r w:rsidRPr="00193A8E">
              <w:t xml:space="preserve">One report capable of one RSSI and </w:t>
            </w:r>
            <w:r>
              <w:t xml:space="preserve">one </w:t>
            </w:r>
            <w:r w:rsidRPr="00193A8E">
              <w:t xml:space="preserve">channel occupancy measurements over a </w:t>
            </w:r>
            <w:r>
              <w:t>channel</w:t>
            </w:r>
            <w:r w:rsidRPr="00193A8E">
              <w:t xml:space="preserve"> [</w:t>
            </w:r>
            <w:r w:rsidRPr="00E42F9F">
              <w:t>TS 37.213</w:t>
            </w:r>
            <w:r w:rsidRPr="00193A8E">
              <w:t>]</w:t>
            </w:r>
            <w:r>
              <w:t xml:space="preserve"> with CCA</w:t>
            </w:r>
            <w:r w:rsidRPr="00193A8E">
              <w:t xml:space="preserve">. Applicable for UE capable of performing and reporting RSSI and channel occupancy on </w:t>
            </w:r>
            <w:r>
              <w:t xml:space="preserve">carrier </w:t>
            </w:r>
            <w:r w:rsidRPr="00193A8E">
              <w:t>frequenc</w:t>
            </w:r>
            <w:r>
              <w:t>ies</w:t>
            </w:r>
            <w:r w:rsidRPr="00193A8E">
              <w:t xml:space="preserve"> </w:t>
            </w:r>
            <w:r w:rsidRPr="00E42F9F">
              <w:t>under</w:t>
            </w:r>
            <w:r w:rsidRPr="00193A8E">
              <w:t xml:space="preserve"> CCA.</w:t>
            </w:r>
          </w:p>
        </w:tc>
      </w:tr>
      <w:tr w:rsidR="002C047F" w:rsidRPr="009C5807" w14:paraId="6AA2691A" w14:textId="77777777" w:rsidTr="00790E86">
        <w:trPr>
          <w:cantSplit/>
          <w:jc w:val="center"/>
        </w:trPr>
        <w:tc>
          <w:tcPr>
            <w:tcW w:w="4395" w:type="dxa"/>
          </w:tcPr>
          <w:p w14:paraId="02387897" w14:textId="77777777" w:rsidR="002C047F" w:rsidRPr="00193A8E" w:rsidRDefault="002C047F" w:rsidP="00790E86">
            <w:pPr>
              <w:pStyle w:val="TAL"/>
            </w:pPr>
            <w:r w:rsidRPr="00241959">
              <w:rPr>
                <w:rFonts w:cs="Arial"/>
              </w:rPr>
              <w:t xml:space="preserve">Intra-frequency </w:t>
            </w:r>
            <w:r>
              <w:rPr>
                <w:rFonts w:cs="Arial"/>
              </w:rPr>
              <w:t xml:space="preserve">SSB-based </w:t>
            </w:r>
            <w:ins w:id="22" w:author="Huawei" w:date="2020-07-30T19:47:00Z">
              <w:r w:rsidR="00D72174">
                <w:rPr>
                  <w:rFonts w:cs="Arial"/>
                </w:rPr>
                <w:t xml:space="preserve">and CSI-RS based </w:t>
              </w:r>
            </w:ins>
            <w:r w:rsidRPr="00241959">
              <w:rPr>
                <w:rFonts w:cs="Arial"/>
              </w:rPr>
              <w:t xml:space="preserve">measurements for </w:t>
            </w:r>
            <w:r>
              <w:rPr>
                <w:rFonts w:cs="Arial"/>
              </w:rPr>
              <w:t xml:space="preserve">NR </w:t>
            </w:r>
            <w:r w:rsidRPr="00241959">
              <w:rPr>
                <w:rFonts w:cs="Arial"/>
              </w:rPr>
              <w:t>E-CID</w:t>
            </w:r>
            <w:r w:rsidRPr="00885F53">
              <w:rPr>
                <w:rFonts w:cs="Arial"/>
                <w:vertAlign w:val="superscript"/>
              </w:rPr>
              <w:t xml:space="preserve"> Note 1,2,3,4,5</w:t>
            </w:r>
          </w:p>
        </w:tc>
        <w:tc>
          <w:tcPr>
            <w:tcW w:w="992" w:type="dxa"/>
          </w:tcPr>
          <w:p w14:paraId="4B76F7A5" w14:textId="77777777" w:rsidR="002C047F" w:rsidRPr="00193A8E" w:rsidRDefault="002C047F" w:rsidP="00790E86">
            <w:pPr>
              <w:pStyle w:val="TAC"/>
              <w:rPr>
                <w:lang w:eastAsia="zh-CN"/>
              </w:rPr>
            </w:pPr>
            <w:r w:rsidRPr="00241959">
              <w:rPr>
                <w:rFonts w:cs="Arial"/>
              </w:rPr>
              <w:t>1</w:t>
            </w:r>
          </w:p>
        </w:tc>
        <w:tc>
          <w:tcPr>
            <w:tcW w:w="4094" w:type="dxa"/>
          </w:tcPr>
          <w:p w14:paraId="2E075707" w14:textId="77777777" w:rsidR="002C047F" w:rsidRPr="00193A8E" w:rsidRDefault="002C047F" w:rsidP="009A1783">
            <w:pPr>
              <w:pStyle w:val="TAL"/>
            </w:pPr>
            <w:r w:rsidRPr="00241959">
              <w:rPr>
                <w:rFonts w:cs="Arial"/>
              </w:rPr>
              <w:t xml:space="preserve">Intra-frequency </w:t>
            </w:r>
            <w:r>
              <w:rPr>
                <w:rFonts w:cs="Arial"/>
              </w:rPr>
              <w:t>SS-</w:t>
            </w:r>
            <w:r w:rsidRPr="00241959">
              <w:rPr>
                <w:rFonts w:cs="Arial"/>
              </w:rPr>
              <w:t>RSRP</w:t>
            </w:r>
            <w:ins w:id="23" w:author="Huawei" w:date="2020-07-30T19:47:00Z">
              <w:r w:rsidR="00D72174">
                <w:rPr>
                  <w:rFonts w:cs="Arial"/>
                </w:rPr>
                <w:t>,</w:t>
              </w:r>
            </w:ins>
            <w:r>
              <w:rPr>
                <w:rFonts w:cs="Arial"/>
              </w:rPr>
              <w:t xml:space="preserve"> </w:t>
            </w:r>
            <w:del w:id="24" w:author="Huawei" w:date="2020-07-30T19:47:00Z">
              <w:r w:rsidDel="00D72174">
                <w:rPr>
                  <w:rFonts w:cs="Arial"/>
                </w:rPr>
                <w:delText>and</w:delText>
              </w:r>
              <w:r w:rsidRPr="00241959" w:rsidDel="00D72174">
                <w:rPr>
                  <w:rFonts w:cs="Arial"/>
                </w:rPr>
                <w:delText xml:space="preserve"> </w:delText>
              </w:r>
            </w:del>
            <w:r>
              <w:rPr>
                <w:rFonts w:cs="Arial"/>
              </w:rPr>
              <w:t>SS-</w:t>
            </w:r>
            <w:r w:rsidRPr="00241959">
              <w:rPr>
                <w:rFonts w:cs="Arial"/>
              </w:rPr>
              <w:t>RSRQ</w:t>
            </w:r>
            <w:ins w:id="25" w:author="Huawei" w:date="2020-07-30T19:47:00Z">
              <w:r w:rsidR="00D72174">
                <w:rPr>
                  <w:rFonts w:cs="Arial"/>
                </w:rPr>
                <w:t>, CSI-RSRP and CSI-RSRQ</w:t>
              </w:r>
            </w:ins>
            <w:r w:rsidRPr="00241959">
              <w:rPr>
                <w:rFonts w:cs="Arial"/>
              </w:rPr>
              <w:t xml:space="preserve"> measurements for </w:t>
            </w:r>
            <w:r>
              <w:rPr>
                <w:rFonts w:cs="Arial"/>
              </w:rPr>
              <w:t xml:space="preserve">NR </w:t>
            </w:r>
            <w:r w:rsidRPr="00241959">
              <w:rPr>
                <w:rFonts w:cs="Arial"/>
              </w:rPr>
              <w:t xml:space="preserve">E-CID reported to </w:t>
            </w:r>
            <w:r>
              <w:rPr>
                <w:rFonts w:cs="Arial"/>
              </w:rPr>
              <w:t>LMF</w:t>
            </w:r>
            <w:r w:rsidRPr="00241959">
              <w:rPr>
                <w:rFonts w:cs="Arial"/>
              </w:rPr>
              <w:t xml:space="preserve"> via LPP [2</w:t>
            </w:r>
            <w:r>
              <w:rPr>
                <w:rFonts w:cs="Arial"/>
              </w:rPr>
              <w:t>2</w:t>
            </w:r>
            <w:r w:rsidRPr="00241959">
              <w:rPr>
                <w:rFonts w:cs="Arial"/>
              </w:rPr>
              <w:t xml:space="preserve">]. One report capable of at least in total 9 intra-frequency </w:t>
            </w:r>
            <w:r>
              <w:rPr>
                <w:rFonts w:cs="Arial"/>
              </w:rPr>
              <w:t>SS-</w:t>
            </w:r>
            <w:r w:rsidRPr="00241959">
              <w:rPr>
                <w:rFonts w:cs="Arial"/>
              </w:rPr>
              <w:t>RSRP</w:t>
            </w:r>
            <w:ins w:id="26" w:author="Huawei" w:date="2020-07-30T19:48:00Z">
              <w:r w:rsidR="00D72174">
                <w:rPr>
                  <w:rFonts w:cs="Arial"/>
                </w:rPr>
                <w:t>,</w:t>
              </w:r>
            </w:ins>
            <w:del w:id="27" w:author="Huawei" w:date="2020-07-30T19:48:00Z">
              <w:r w:rsidDel="00D72174">
                <w:rPr>
                  <w:rFonts w:cs="Arial"/>
                </w:rPr>
                <w:delText xml:space="preserve"> and</w:delText>
              </w:r>
            </w:del>
            <w:r>
              <w:rPr>
                <w:rFonts w:cs="Arial"/>
              </w:rPr>
              <w:t xml:space="preserve"> SS-</w:t>
            </w:r>
            <w:r w:rsidRPr="00241959">
              <w:rPr>
                <w:rFonts w:cs="Arial"/>
              </w:rPr>
              <w:t>RSRQ</w:t>
            </w:r>
            <w:ins w:id="28" w:author="Huawei" w:date="2020-07-30T19:48:00Z">
              <w:r w:rsidR="00C547FF">
                <w:rPr>
                  <w:rFonts w:cs="Arial"/>
                </w:rPr>
                <w:t>, CSI-RSRP</w:t>
              </w:r>
            </w:ins>
            <w:ins w:id="29" w:author="Huawei" w:date="2020-08-25T17:49:00Z">
              <w:r w:rsidR="00C547FF">
                <w:rPr>
                  <w:rFonts w:cs="Arial"/>
                </w:rPr>
                <w:t xml:space="preserve"> </w:t>
              </w:r>
            </w:ins>
            <w:ins w:id="30" w:author="Huawei" w:date="2020-07-30T19:48:00Z">
              <w:r w:rsidR="00D72174">
                <w:rPr>
                  <w:rFonts w:cs="Arial"/>
                </w:rPr>
                <w:t>and</w:t>
              </w:r>
            </w:ins>
            <w:ins w:id="31" w:author="Huawei" w:date="2020-08-25T17:50:00Z">
              <w:r w:rsidR="00C547FF">
                <w:rPr>
                  <w:rFonts w:cs="Arial"/>
                </w:rPr>
                <w:t>/or</w:t>
              </w:r>
            </w:ins>
            <w:ins w:id="32" w:author="Huawei" w:date="2020-07-30T19:48:00Z">
              <w:r w:rsidR="00D72174">
                <w:rPr>
                  <w:rFonts w:cs="Arial"/>
                </w:rPr>
                <w:t xml:space="preserve"> CSI-RSRQ</w:t>
              </w:r>
            </w:ins>
            <w:r w:rsidRPr="00241959">
              <w:rPr>
                <w:rFonts w:cs="Arial"/>
              </w:rPr>
              <w:t xml:space="preserve"> measurements. Applicable to UE capable of reporting </w:t>
            </w:r>
            <w:del w:id="33" w:author="Huawei" w:date="2020-08-25T17:58:00Z">
              <w:r w:rsidDel="009A1783">
                <w:rPr>
                  <w:rFonts w:cs="Arial"/>
                </w:rPr>
                <w:delText>at least one</w:delText>
              </w:r>
            </w:del>
            <w:ins w:id="34" w:author="Huawei" w:date="2020-08-25T17:58:00Z">
              <w:r w:rsidR="009A1783">
                <w:rPr>
                  <w:rFonts w:cs="Arial"/>
                </w:rPr>
                <w:t>each</w:t>
              </w:r>
            </w:ins>
            <w:r>
              <w:rPr>
                <w:rFonts w:cs="Arial"/>
              </w:rPr>
              <w:t xml:space="preserve"> of SS-</w:t>
            </w:r>
            <w:r w:rsidRPr="00241959">
              <w:rPr>
                <w:rFonts w:cs="Arial"/>
              </w:rPr>
              <w:t>RSRP</w:t>
            </w:r>
            <w:ins w:id="35" w:author="Huawei" w:date="2020-07-30T19:48:00Z">
              <w:r w:rsidR="00D72174">
                <w:rPr>
                  <w:rFonts w:cs="Arial"/>
                </w:rPr>
                <w:t>,</w:t>
              </w:r>
            </w:ins>
            <w:r>
              <w:rPr>
                <w:rFonts w:cs="Arial"/>
              </w:rPr>
              <w:t xml:space="preserve"> </w:t>
            </w:r>
            <w:del w:id="36" w:author="Huawei" w:date="2020-07-30T19:48:00Z">
              <w:r w:rsidDel="00D72174">
                <w:rPr>
                  <w:rFonts w:cs="Arial"/>
                </w:rPr>
                <w:delText xml:space="preserve">and </w:delText>
              </w:r>
            </w:del>
            <w:r>
              <w:rPr>
                <w:rFonts w:cs="Arial"/>
              </w:rPr>
              <w:t>SS-RSRQ</w:t>
            </w:r>
            <w:ins w:id="37" w:author="Huawei" w:date="2020-07-30T19:48:00Z">
              <w:r w:rsidR="00D72174">
                <w:rPr>
                  <w:rFonts w:cs="Arial"/>
                </w:rPr>
                <w:t>, CSI-RSRP and</w:t>
              </w:r>
            </w:ins>
            <w:ins w:id="38" w:author="Huawei" w:date="2020-08-25T17:52:00Z">
              <w:r w:rsidR="00C547FF">
                <w:rPr>
                  <w:rFonts w:cs="Arial"/>
                </w:rPr>
                <w:t>/or</w:t>
              </w:r>
            </w:ins>
            <w:ins w:id="39" w:author="Huawei" w:date="2020-07-30T19:48:00Z">
              <w:r w:rsidR="00D72174">
                <w:rPr>
                  <w:rFonts w:cs="Arial"/>
                </w:rPr>
                <w:t xml:space="preserve"> CSI-RSRQ</w:t>
              </w:r>
            </w:ins>
            <w:r w:rsidRPr="00241959">
              <w:rPr>
                <w:rFonts w:cs="Arial"/>
              </w:rPr>
              <w:t xml:space="preserve"> to </w:t>
            </w:r>
            <w:r>
              <w:rPr>
                <w:rFonts w:cs="Arial"/>
              </w:rPr>
              <w:t>LMF</w:t>
            </w:r>
            <w:r w:rsidRPr="00241959">
              <w:rPr>
                <w:rFonts w:cs="Arial"/>
              </w:rPr>
              <w:t xml:space="preserve"> via LPP</w:t>
            </w:r>
            <w:ins w:id="40" w:author="Huawei" w:date="2020-08-25T17:56:00Z">
              <w:r w:rsidR="009A1783">
                <w:rPr>
                  <w:rFonts w:cs="Arial"/>
                </w:rPr>
                <w:t xml:space="preserve">, as indicated in </w:t>
              </w:r>
              <w:r w:rsidR="009A1783" w:rsidRPr="009A1783">
                <w:rPr>
                  <w:i/>
                  <w:snapToGrid w:val="0"/>
                </w:rPr>
                <w:t>nr-ECID-MeasSupported-r16</w:t>
              </w:r>
            </w:ins>
            <w:r w:rsidRPr="00241959">
              <w:rPr>
                <w:rFonts w:cs="Arial"/>
              </w:rPr>
              <w:t>.</w:t>
            </w:r>
          </w:p>
        </w:tc>
      </w:tr>
      <w:tr w:rsidR="002C047F" w:rsidRPr="009C5807" w14:paraId="3AC0AA06" w14:textId="77777777" w:rsidTr="00790E86">
        <w:trPr>
          <w:cantSplit/>
          <w:jc w:val="center"/>
        </w:trPr>
        <w:tc>
          <w:tcPr>
            <w:tcW w:w="4395" w:type="dxa"/>
          </w:tcPr>
          <w:p w14:paraId="73A7082C" w14:textId="77777777" w:rsidR="002C047F" w:rsidRPr="00193A8E" w:rsidRDefault="002C047F" w:rsidP="00790E86">
            <w:pPr>
              <w:pStyle w:val="TAL"/>
            </w:pPr>
            <w:r w:rsidRPr="00311EBF">
              <w:rPr>
                <w:rFonts w:cs="Arial"/>
              </w:rPr>
              <w:t xml:space="preserve">Inter-frequency SSB-based </w:t>
            </w:r>
            <w:ins w:id="41" w:author="Huawei" w:date="2020-07-30T19:47:00Z">
              <w:r w:rsidR="00D72174">
                <w:rPr>
                  <w:rFonts w:cs="Arial"/>
                </w:rPr>
                <w:t xml:space="preserve">and CSI-RS based </w:t>
              </w:r>
            </w:ins>
            <w:r w:rsidRPr="00311EBF">
              <w:rPr>
                <w:rFonts w:cs="Arial"/>
              </w:rPr>
              <w:t>measurements for NR E-CID</w:t>
            </w:r>
            <w:r w:rsidRPr="00311EBF">
              <w:rPr>
                <w:rFonts w:cs="Arial"/>
                <w:vertAlign w:val="superscript"/>
              </w:rPr>
              <w:t xml:space="preserve"> Note 2,3,4,5</w:t>
            </w:r>
          </w:p>
        </w:tc>
        <w:tc>
          <w:tcPr>
            <w:tcW w:w="992" w:type="dxa"/>
          </w:tcPr>
          <w:p w14:paraId="69F1783E" w14:textId="77777777" w:rsidR="002C047F" w:rsidRPr="00193A8E" w:rsidRDefault="002C047F" w:rsidP="00790E86">
            <w:pPr>
              <w:pStyle w:val="TAC"/>
              <w:rPr>
                <w:lang w:eastAsia="zh-CN"/>
              </w:rPr>
            </w:pPr>
            <w:r w:rsidRPr="00241959">
              <w:rPr>
                <w:rFonts w:cs="Arial"/>
              </w:rPr>
              <w:t>1</w:t>
            </w:r>
          </w:p>
        </w:tc>
        <w:tc>
          <w:tcPr>
            <w:tcW w:w="4094" w:type="dxa"/>
          </w:tcPr>
          <w:p w14:paraId="6F9ED0E4" w14:textId="77777777" w:rsidR="002C047F" w:rsidRPr="00193A8E" w:rsidRDefault="002C047F" w:rsidP="009A1783">
            <w:pPr>
              <w:pStyle w:val="TAL"/>
            </w:pPr>
            <w:r w:rsidRPr="00241959">
              <w:rPr>
                <w:rFonts w:cs="Arial"/>
              </w:rPr>
              <w:t>Int</w:t>
            </w:r>
            <w:r>
              <w:rPr>
                <w:rFonts w:cs="Arial"/>
              </w:rPr>
              <w:t>e</w:t>
            </w:r>
            <w:r w:rsidRPr="00241959">
              <w:rPr>
                <w:rFonts w:cs="Arial"/>
              </w:rPr>
              <w:t xml:space="preserve">r-frequency </w:t>
            </w:r>
            <w:r>
              <w:rPr>
                <w:rFonts w:cs="Arial"/>
              </w:rPr>
              <w:t>SS-</w:t>
            </w:r>
            <w:r w:rsidRPr="00241959">
              <w:rPr>
                <w:rFonts w:cs="Arial"/>
              </w:rPr>
              <w:t>RSRP</w:t>
            </w:r>
            <w:ins w:id="42" w:author="Huawei" w:date="2020-07-30T19:48:00Z">
              <w:r w:rsidR="00D72174">
                <w:rPr>
                  <w:rFonts w:cs="Arial"/>
                </w:rPr>
                <w:t>,</w:t>
              </w:r>
            </w:ins>
            <w:r>
              <w:rPr>
                <w:rFonts w:cs="Arial"/>
              </w:rPr>
              <w:t xml:space="preserve"> </w:t>
            </w:r>
            <w:del w:id="43" w:author="Huawei" w:date="2020-07-30T19:48:00Z">
              <w:r w:rsidDel="00D72174">
                <w:rPr>
                  <w:rFonts w:cs="Arial"/>
                </w:rPr>
                <w:delText>and</w:delText>
              </w:r>
              <w:r w:rsidRPr="00241959" w:rsidDel="00D72174">
                <w:rPr>
                  <w:rFonts w:cs="Arial"/>
                </w:rPr>
                <w:delText xml:space="preserve"> </w:delText>
              </w:r>
            </w:del>
            <w:r>
              <w:rPr>
                <w:rFonts w:cs="Arial"/>
              </w:rPr>
              <w:t>SS-</w:t>
            </w:r>
            <w:r w:rsidRPr="00241959">
              <w:rPr>
                <w:rFonts w:cs="Arial"/>
              </w:rPr>
              <w:t>RSRQ</w:t>
            </w:r>
            <w:ins w:id="44" w:author="Huawei" w:date="2020-07-30T19:48:00Z">
              <w:r w:rsidR="00D72174">
                <w:rPr>
                  <w:rFonts w:cs="Arial"/>
                </w:rPr>
                <w:t>, CSI-RSRP and CSI-RSRQ</w:t>
              </w:r>
            </w:ins>
            <w:r w:rsidRPr="00241959">
              <w:rPr>
                <w:rFonts w:cs="Arial"/>
              </w:rPr>
              <w:t xml:space="preserve"> measurements for </w:t>
            </w:r>
            <w:r>
              <w:rPr>
                <w:rFonts w:cs="Arial"/>
              </w:rPr>
              <w:t xml:space="preserve">NR </w:t>
            </w:r>
            <w:r w:rsidRPr="00241959">
              <w:rPr>
                <w:rFonts w:cs="Arial"/>
              </w:rPr>
              <w:t xml:space="preserve">E-CID reported to </w:t>
            </w:r>
            <w:r>
              <w:rPr>
                <w:rFonts w:cs="Arial"/>
              </w:rPr>
              <w:t>LMF</w:t>
            </w:r>
            <w:r w:rsidRPr="00241959">
              <w:rPr>
                <w:rFonts w:cs="Arial"/>
              </w:rPr>
              <w:t xml:space="preserve"> via LPP [2</w:t>
            </w:r>
            <w:r>
              <w:rPr>
                <w:rFonts w:cs="Arial"/>
              </w:rPr>
              <w:t>2</w:t>
            </w:r>
            <w:r w:rsidRPr="00241959">
              <w:rPr>
                <w:rFonts w:cs="Arial"/>
              </w:rPr>
              <w:t xml:space="preserve">]. One report capable of at least in total </w:t>
            </w:r>
            <w:r>
              <w:rPr>
                <w:rFonts w:cs="Arial"/>
              </w:rPr>
              <w:t>10</w:t>
            </w:r>
            <w:r w:rsidRPr="00241959">
              <w:rPr>
                <w:rFonts w:cs="Arial"/>
              </w:rPr>
              <w:t xml:space="preserve"> int</w:t>
            </w:r>
            <w:r>
              <w:rPr>
                <w:rFonts w:cs="Arial"/>
              </w:rPr>
              <w:t>e</w:t>
            </w:r>
            <w:r w:rsidRPr="00241959">
              <w:rPr>
                <w:rFonts w:cs="Arial"/>
              </w:rPr>
              <w:t xml:space="preserve">r-frequency </w:t>
            </w:r>
            <w:r>
              <w:rPr>
                <w:rFonts w:cs="Arial"/>
              </w:rPr>
              <w:t>SS-</w:t>
            </w:r>
            <w:r w:rsidRPr="00241959">
              <w:rPr>
                <w:rFonts w:cs="Arial"/>
              </w:rPr>
              <w:t>RSRP</w:t>
            </w:r>
            <w:ins w:id="45" w:author="Huawei" w:date="2020-07-30T19:48:00Z">
              <w:r w:rsidR="00D72174">
                <w:rPr>
                  <w:rFonts w:cs="Arial"/>
                </w:rPr>
                <w:t>,</w:t>
              </w:r>
            </w:ins>
            <w:r>
              <w:rPr>
                <w:rFonts w:cs="Arial"/>
              </w:rPr>
              <w:t xml:space="preserve"> </w:t>
            </w:r>
            <w:del w:id="46" w:author="Huawei" w:date="2020-07-30T19:49:00Z">
              <w:r w:rsidDel="00D72174">
                <w:rPr>
                  <w:rFonts w:cs="Arial"/>
                </w:rPr>
                <w:delText>and</w:delText>
              </w:r>
              <w:r w:rsidRPr="00241959" w:rsidDel="00D72174">
                <w:rPr>
                  <w:rFonts w:cs="Arial"/>
                </w:rPr>
                <w:delText xml:space="preserve"> </w:delText>
              </w:r>
            </w:del>
            <w:r>
              <w:rPr>
                <w:rFonts w:cs="Arial"/>
              </w:rPr>
              <w:t>SS-</w:t>
            </w:r>
            <w:r w:rsidRPr="00241959">
              <w:rPr>
                <w:rFonts w:cs="Arial"/>
              </w:rPr>
              <w:t>RSRQ</w:t>
            </w:r>
            <w:ins w:id="47" w:author="Huawei" w:date="2020-07-30T19:49:00Z">
              <w:r w:rsidR="00D72174">
                <w:rPr>
                  <w:rFonts w:cs="Arial"/>
                </w:rPr>
                <w:t>, CSI-RSRP and CSI-RSRQ</w:t>
              </w:r>
            </w:ins>
            <w:r w:rsidRPr="00241959">
              <w:rPr>
                <w:rFonts w:cs="Arial"/>
              </w:rPr>
              <w:t xml:space="preserve"> measurements. Applicable to UE capable of reporting </w:t>
            </w:r>
            <w:del w:id="48" w:author="Huawei" w:date="2020-08-25T17:59:00Z">
              <w:r w:rsidDel="009A1783">
                <w:rPr>
                  <w:rFonts w:cs="Arial"/>
                </w:rPr>
                <w:delText>at least one</w:delText>
              </w:r>
            </w:del>
            <w:ins w:id="49" w:author="Huawei" w:date="2020-08-25T17:59:00Z">
              <w:r w:rsidR="009A1783">
                <w:rPr>
                  <w:rFonts w:cs="Arial"/>
                </w:rPr>
                <w:t>each</w:t>
              </w:r>
            </w:ins>
            <w:r>
              <w:rPr>
                <w:rFonts w:cs="Arial"/>
              </w:rPr>
              <w:t xml:space="preserve"> of SS-</w:t>
            </w:r>
            <w:r w:rsidRPr="00241959">
              <w:rPr>
                <w:rFonts w:cs="Arial"/>
              </w:rPr>
              <w:t>RSRP</w:t>
            </w:r>
            <w:ins w:id="50" w:author="Huawei" w:date="2020-07-30T19:49:00Z">
              <w:r w:rsidR="00D72174">
                <w:rPr>
                  <w:rFonts w:cs="Arial"/>
                </w:rPr>
                <w:t>,</w:t>
              </w:r>
            </w:ins>
            <w:r>
              <w:rPr>
                <w:rFonts w:cs="Arial"/>
              </w:rPr>
              <w:t xml:space="preserve"> </w:t>
            </w:r>
            <w:del w:id="51" w:author="Huawei" w:date="2020-07-30T19:49:00Z">
              <w:r w:rsidDel="00D72174">
                <w:rPr>
                  <w:rFonts w:cs="Arial"/>
                </w:rPr>
                <w:delText>and</w:delText>
              </w:r>
              <w:r w:rsidRPr="00241959" w:rsidDel="00D72174">
                <w:rPr>
                  <w:rFonts w:cs="Arial"/>
                </w:rPr>
                <w:delText xml:space="preserve"> </w:delText>
              </w:r>
            </w:del>
            <w:r>
              <w:rPr>
                <w:rFonts w:cs="Arial"/>
              </w:rPr>
              <w:t>SS-</w:t>
            </w:r>
            <w:r w:rsidRPr="00241959">
              <w:rPr>
                <w:rFonts w:cs="Arial"/>
              </w:rPr>
              <w:t>RSRQ</w:t>
            </w:r>
            <w:ins w:id="52" w:author="Huawei" w:date="2020-07-30T19:49:00Z">
              <w:r w:rsidR="00D72174">
                <w:rPr>
                  <w:rFonts w:cs="Arial"/>
                </w:rPr>
                <w:t>,</w:t>
              </w:r>
            </w:ins>
            <w:r w:rsidRPr="00241959">
              <w:rPr>
                <w:rFonts w:cs="Arial"/>
              </w:rPr>
              <w:t xml:space="preserve"> </w:t>
            </w:r>
            <w:ins w:id="53" w:author="Huawei" w:date="2020-07-30T19:49:00Z">
              <w:r w:rsidR="009A1783">
                <w:rPr>
                  <w:rFonts w:cs="Arial"/>
                </w:rPr>
                <w:t>CSI-RSRP</w:t>
              </w:r>
            </w:ins>
            <w:ins w:id="54" w:author="Huawei" w:date="2020-08-25T17:54:00Z">
              <w:r w:rsidR="009A1783">
                <w:rPr>
                  <w:rFonts w:cs="Arial"/>
                </w:rPr>
                <w:t xml:space="preserve"> </w:t>
              </w:r>
            </w:ins>
            <w:ins w:id="55" w:author="Huawei" w:date="2020-07-30T19:49:00Z">
              <w:r w:rsidR="00D72174">
                <w:rPr>
                  <w:rFonts w:cs="Arial"/>
                </w:rPr>
                <w:t>and</w:t>
              </w:r>
            </w:ins>
            <w:ins w:id="56" w:author="Huawei" w:date="2020-08-25T17:54:00Z">
              <w:r w:rsidR="009A1783">
                <w:rPr>
                  <w:rFonts w:cs="Arial"/>
                </w:rPr>
                <w:t>/or</w:t>
              </w:r>
            </w:ins>
            <w:ins w:id="57" w:author="Huawei" w:date="2020-07-30T19:49:00Z">
              <w:r w:rsidR="00D72174">
                <w:rPr>
                  <w:rFonts w:cs="Arial"/>
                </w:rPr>
                <w:t xml:space="preserve"> CSI-RSRQ</w:t>
              </w:r>
              <w:r w:rsidR="00D72174" w:rsidRPr="00241959">
                <w:rPr>
                  <w:rFonts w:cs="Arial"/>
                </w:rPr>
                <w:t xml:space="preserve"> </w:t>
              </w:r>
            </w:ins>
            <w:r w:rsidRPr="00241959">
              <w:rPr>
                <w:rFonts w:cs="Arial"/>
              </w:rPr>
              <w:t xml:space="preserve">to </w:t>
            </w:r>
            <w:r>
              <w:rPr>
                <w:rFonts w:cs="Arial"/>
              </w:rPr>
              <w:t>LMF</w:t>
            </w:r>
            <w:r w:rsidRPr="00241959">
              <w:rPr>
                <w:rFonts w:cs="Arial"/>
              </w:rPr>
              <w:t xml:space="preserve"> via LPP</w:t>
            </w:r>
            <w:ins w:id="58" w:author="Huawei" w:date="2020-08-25T17:59:00Z">
              <w:r w:rsidR="009A1783">
                <w:rPr>
                  <w:rFonts w:cs="Arial"/>
                </w:rPr>
                <w:t xml:space="preserve">, as indicated in </w:t>
              </w:r>
              <w:r w:rsidR="009A1783" w:rsidRPr="009A1783">
                <w:rPr>
                  <w:i/>
                  <w:snapToGrid w:val="0"/>
                </w:rPr>
                <w:t>nr-ECID-MeasSupported-r16</w:t>
              </w:r>
            </w:ins>
            <w:r w:rsidRPr="00241959">
              <w:rPr>
                <w:rFonts w:cs="Arial"/>
              </w:rPr>
              <w:t>.</w:t>
            </w:r>
          </w:p>
        </w:tc>
      </w:tr>
      <w:tr w:rsidR="002C047F" w:rsidRPr="009C5807" w14:paraId="674E3F77" w14:textId="77777777" w:rsidTr="00790E86">
        <w:trPr>
          <w:cantSplit/>
          <w:jc w:val="center"/>
        </w:trPr>
        <w:tc>
          <w:tcPr>
            <w:tcW w:w="4395" w:type="dxa"/>
          </w:tcPr>
          <w:p w14:paraId="0C4770F0" w14:textId="77777777" w:rsidR="002C047F" w:rsidRPr="00311EBF" w:rsidRDefault="002C047F" w:rsidP="00790E86">
            <w:pPr>
              <w:pStyle w:val="TAL"/>
              <w:rPr>
                <w:rFonts w:cs="Arial"/>
              </w:rPr>
            </w:pPr>
            <w:r>
              <w:rPr>
                <w:rFonts w:cs="Arial"/>
              </w:rPr>
              <w:t>DL RSTD</w:t>
            </w:r>
            <w:r w:rsidRPr="00885F53">
              <w:rPr>
                <w:rFonts w:cs="Arial"/>
                <w:vertAlign w:val="superscript"/>
              </w:rPr>
              <w:t xml:space="preserve"> Note 2,3,4,5</w:t>
            </w:r>
          </w:p>
        </w:tc>
        <w:tc>
          <w:tcPr>
            <w:tcW w:w="992" w:type="dxa"/>
          </w:tcPr>
          <w:p w14:paraId="2BC468FA" w14:textId="77777777" w:rsidR="002C047F" w:rsidRPr="00241959" w:rsidRDefault="002C047F" w:rsidP="00790E86">
            <w:pPr>
              <w:pStyle w:val="TAC"/>
              <w:rPr>
                <w:rFonts w:cs="Arial"/>
              </w:rPr>
            </w:pPr>
            <w:r w:rsidRPr="00241959">
              <w:rPr>
                <w:rFonts w:cs="Arial"/>
              </w:rPr>
              <w:t>1</w:t>
            </w:r>
          </w:p>
        </w:tc>
        <w:tc>
          <w:tcPr>
            <w:tcW w:w="4094" w:type="dxa"/>
          </w:tcPr>
          <w:p w14:paraId="28FC04BB" w14:textId="77777777" w:rsidR="002C047F" w:rsidRPr="00241959" w:rsidRDefault="002C047F" w:rsidP="00790E86">
            <w:pPr>
              <w:pStyle w:val="TAL"/>
              <w:rPr>
                <w:rFonts w:cs="Arial"/>
              </w:rPr>
            </w:pPr>
            <w:r>
              <w:rPr>
                <w:rFonts w:cs="Arial"/>
              </w:rPr>
              <w:t>DL RSTD</w:t>
            </w:r>
            <w:r w:rsidRPr="00241959">
              <w:rPr>
                <w:rFonts w:cs="Arial"/>
              </w:rPr>
              <w:t xml:space="preserve"> measurement report</w:t>
            </w:r>
            <w:r>
              <w:rPr>
                <w:rFonts w:cs="Arial"/>
              </w:rPr>
              <w:t>ing;</w:t>
            </w:r>
            <w:r w:rsidRPr="00241959">
              <w:rPr>
                <w:rFonts w:cs="Arial"/>
              </w:rPr>
              <w:t xml:space="preserve"> </w:t>
            </w:r>
            <w:r>
              <w:rPr>
                <w:rFonts w:cs="Arial"/>
              </w:rPr>
              <w:t xml:space="preserve">1 report capable of multiple DL RSTD measurements and if supported also multiple DL PRS-RSRP measurements configured for DL-TDOA. </w:t>
            </w:r>
            <w:r w:rsidRPr="00885F53">
              <w:rPr>
                <w:rFonts w:cs="Arial"/>
              </w:rPr>
              <w:t xml:space="preserve">Only applicable for UE </w:t>
            </w:r>
            <w:r>
              <w:rPr>
                <w:rFonts w:cs="Arial"/>
              </w:rPr>
              <w:t xml:space="preserve">capable of reporting measurements for DL-TDOA to LMF </w:t>
            </w:r>
            <w:r w:rsidRPr="00885F53">
              <w:rPr>
                <w:rFonts w:cs="Arial"/>
              </w:rPr>
              <w:t>via LPP [22].</w:t>
            </w:r>
            <w:bookmarkStart w:id="59" w:name="_GoBack"/>
            <w:bookmarkEnd w:id="59"/>
          </w:p>
        </w:tc>
      </w:tr>
      <w:tr w:rsidR="002C047F" w:rsidRPr="009C5807" w14:paraId="62776059" w14:textId="77777777" w:rsidTr="00790E86">
        <w:trPr>
          <w:cantSplit/>
          <w:jc w:val="center"/>
        </w:trPr>
        <w:tc>
          <w:tcPr>
            <w:tcW w:w="4395" w:type="dxa"/>
          </w:tcPr>
          <w:p w14:paraId="3FE5A7A6" w14:textId="77777777" w:rsidR="002C047F" w:rsidRPr="00311EBF" w:rsidRDefault="002C047F" w:rsidP="00790E86">
            <w:pPr>
              <w:pStyle w:val="TAL"/>
              <w:rPr>
                <w:rFonts w:cs="Arial"/>
              </w:rPr>
            </w:pPr>
            <w:r>
              <w:rPr>
                <w:rFonts w:cs="Arial"/>
              </w:rPr>
              <w:lastRenderedPageBreak/>
              <w:t>UE Rx-Tx</w:t>
            </w:r>
            <w:r w:rsidRPr="00311EBF">
              <w:rPr>
                <w:rFonts w:cs="Arial"/>
                <w:vertAlign w:val="superscript"/>
              </w:rPr>
              <w:t xml:space="preserve"> Note 2,3,4,5</w:t>
            </w:r>
          </w:p>
        </w:tc>
        <w:tc>
          <w:tcPr>
            <w:tcW w:w="992" w:type="dxa"/>
          </w:tcPr>
          <w:p w14:paraId="685D68F7" w14:textId="77777777" w:rsidR="002C047F" w:rsidRPr="00241959" w:rsidRDefault="002C047F" w:rsidP="00790E86">
            <w:pPr>
              <w:pStyle w:val="TAC"/>
              <w:rPr>
                <w:rFonts w:cs="Arial"/>
              </w:rPr>
            </w:pPr>
            <w:r w:rsidRPr="00241959">
              <w:rPr>
                <w:rFonts w:cs="Arial"/>
              </w:rPr>
              <w:t>1</w:t>
            </w:r>
          </w:p>
        </w:tc>
        <w:tc>
          <w:tcPr>
            <w:tcW w:w="4094" w:type="dxa"/>
          </w:tcPr>
          <w:p w14:paraId="6290A784" w14:textId="77777777" w:rsidR="002C047F" w:rsidRPr="00241959" w:rsidRDefault="002C047F" w:rsidP="00790E86">
            <w:pPr>
              <w:pStyle w:val="TAL"/>
              <w:rPr>
                <w:rFonts w:cs="Arial"/>
              </w:rPr>
            </w:pPr>
            <w:r>
              <w:rPr>
                <w:rFonts w:cs="Arial"/>
              </w:rPr>
              <w:t>UE Rx-Tx</w:t>
            </w:r>
            <w:r w:rsidRPr="00241959">
              <w:rPr>
                <w:rFonts w:cs="Arial"/>
              </w:rPr>
              <w:t xml:space="preserve"> measurement report</w:t>
            </w:r>
            <w:r>
              <w:rPr>
                <w:rFonts w:cs="Arial"/>
              </w:rPr>
              <w:t>ing;</w:t>
            </w:r>
            <w:r w:rsidRPr="00241959">
              <w:rPr>
                <w:rFonts w:cs="Arial"/>
              </w:rPr>
              <w:t xml:space="preserve"> </w:t>
            </w:r>
            <w:r>
              <w:rPr>
                <w:rFonts w:cs="Arial"/>
              </w:rPr>
              <w:t xml:space="preserve">1 report capable of multiple UE Rx-Tx measurements and if supported also multiple PRS-RSRP measurements configured for multi-RTT. </w:t>
            </w:r>
            <w:r w:rsidRPr="00885F53">
              <w:rPr>
                <w:rFonts w:cs="Arial"/>
              </w:rPr>
              <w:t xml:space="preserve">Only applicable for UE </w:t>
            </w:r>
            <w:r>
              <w:rPr>
                <w:rFonts w:cs="Arial"/>
              </w:rPr>
              <w:t xml:space="preserve">capable of reporting measurements for multi-RTT to LMF </w:t>
            </w:r>
            <w:r w:rsidRPr="00885F53">
              <w:rPr>
                <w:rFonts w:cs="Arial"/>
              </w:rPr>
              <w:t>via LPP [22].</w:t>
            </w:r>
          </w:p>
        </w:tc>
      </w:tr>
      <w:tr w:rsidR="002C047F" w:rsidRPr="009C5807" w14:paraId="4C7B40BC" w14:textId="77777777" w:rsidTr="00790E86">
        <w:trPr>
          <w:cantSplit/>
          <w:jc w:val="center"/>
        </w:trPr>
        <w:tc>
          <w:tcPr>
            <w:tcW w:w="4395" w:type="dxa"/>
          </w:tcPr>
          <w:p w14:paraId="18B817AB" w14:textId="77777777" w:rsidR="002C047F" w:rsidRPr="00311EBF" w:rsidRDefault="002C047F" w:rsidP="00790E86">
            <w:pPr>
              <w:pStyle w:val="TAL"/>
              <w:rPr>
                <w:rFonts w:cs="Arial"/>
              </w:rPr>
            </w:pPr>
            <w:r>
              <w:rPr>
                <w:rFonts w:cs="Arial"/>
              </w:rPr>
              <w:t>DL PRS-RSRP</w:t>
            </w:r>
            <w:r w:rsidRPr="00311EBF">
              <w:rPr>
                <w:rFonts w:cs="Arial"/>
                <w:vertAlign w:val="superscript"/>
              </w:rPr>
              <w:t xml:space="preserve"> Note 2,3,4,5</w:t>
            </w:r>
          </w:p>
        </w:tc>
        <w:tc>
          <w:tcPr>
            <w:tcW w:w="992" w:type="dxa"/>
          </w:tcPr>
          <w:p w14:paraId="6970ACB9" w14:textId="77777777" w:rsidR="002C047F" w:rsidRPr="00241959" w:rsidRDefault="002C047F" w:rsidP="00790E86">
            <w:pPr>
              <w:pStyle w:val="TAC"/>
              <w:rPr>
                <w:rFonts w:cs="Arial"/>
              </w:rPr>
            </w:pPr>
            <w:r>
              <w:rPr>
                <w:rFonts w:cs="Arial"/>
              </w:rPr>
              <w:t>1</w:t>
            </w:r>
          </w:p>
        </w:tc>
        <w:tc>
          <w:tcPr>
            <w:tcW w:w="4094" w:type="dxa"/>
          </w:tcPr>
          <w:p w14:paraId="229F187D" w14:textId="77777777" w:rsidR="002C047F" w:rsidRPr="00241959" w:rsidRDefault="002C047F" w:rsidP="00790E86">
            <w:pPr>
              <w:pStyle w:val="TAL"/>
              <w:rPr>
                <w:rFonts w:cs="Arial"/>
              </w:rPr>
            </w:pPr>
            <w:r>
              <w:rPr>
                <w:rFonts w:cs="Arial"/>
              </w:rPr>
              <w:t>DL</w:t>
            </w:r>
            <w:r w:rsidRPr="00241959">
              <w:rPr>
                <w:rFonts w:cs="Arial"/>
              </w:rPr>
              <w:t xml:space="preserve"> </w:t>
            </w:r>
            <w:r>
              <w:rPr>
                <w:rFonts w:cs="Arial"/>
              </w:rPr>
              <w:t>PRS-RSRP</w:t>
            </w:r>
            <w:r w:rsidRPr="00241959">
              <w:rPr>
                <w:rFonts w:cs="Arial"/>
              </w:rPr>
              <w:t xml:space="preserve"> measurement report</w:t>
            </w:r>
            <w:r>
              <w:rPr>
                <w:rFonts w:cs="Arial"/>
              </w:rPr>
              <w:t>ing;</w:t>
            </w:r>
            <w:r w:rsidRPr="00241959">
              <w:rPr>
                <w:rFonts w:cs="Arial"/>
              </w:rPr>
              <w:t xml:space="preserve"> </w:t>
            </w:r>
            <w:r>
              <w:rPr>
                <w:rFonts w:cs="Arial"/>
              </w:rPr>
              <w:t xml:space="preserve">1 report capable of multiple DL PRS-RSRP measurements configured for DL-AoD. </w:t>
            </w:r>
            <w:r w:rsidRPr="00885F53">
              <w:rPr>
                <w:rFonts w:cs="Arial"/>
              </w:rPr>
              <w:t xml:space="preserve">Only applicable for UE </w:t>
            </w:r>
            <w:r>
              <w:rPr>
                <w:rFonts w:cs="Arial"/>
              </w:rPr>
              <w:t xml:space="preserve">capable of reporting measurements for DL-AoD to LMF </w:t>
            </w:r>
            <w:r w:rsidRPr="00885F53">
              <w:rPr>
                <w:rFonts w:cs="Arial"/>
              </w:rPr>
              <w:t>via LPP [22].</w:t>
            </w:r>
          </w:p>
        </w:tc>
      </w:tr>
      <w:tr w:rsidR="002C047F" w:rsidRPr="009C5807" w14:paraId="2A5839B4" w14:textId="77777777" w:rsidTr="00790E86">
        <w:trPr>
          <w:cantSplit/>
          <w:jc w:val="center"/>
        </w:trPr>
        <w:tc>
          <w:tcPr>
            <w:tcW w:w="9481" w:type="dxa"/>
            <w:gridSpan w:val="3"/>
          </w:tcPr>
          <w:p w14:paraId="2F6F5785" w14:textId="77777777" w:rsidR="002C047F" w:rsidRPr="009C5807" w:rsidRDefault="002C047F" w:rsidP="00790E86">
            <w:pPr>
              <w:pStyle w:val="TAN"/>
            </w:pPr>
            <w:r w:rsidRPr="009C5807">
              <w:t>NOTE 1:</w:t>
            </w:r>
            <w:r w:rsidRPr="009C5807">
              <w:tab/>
              <w:t xml:space="preserve">When the UE is configured with PSCell and SCell carrier frequencies, </w:t>
            </w:r>
            <w:r w:rsidRPr="009C5807">
              <w:rPr>
                <w:rFonts w:cs="v4.2.0"/>
              </w:rPr>
              <w:t>E</w:t>
            </w:r>
            <w:r w:rsidRPr="009C5807">
              <w:rPr>
                <w:rFonts w:cs="v4.2.0"/>
                <w:vertAlign w:val="subscript"/>
              </w:rPr>
              <w:t>cat</w:t>
            </w:r>
            <w:r w:rsidRPr="009C5807">
              <w:t xml:space="preserve"> for Intra-frequency is applied per corresponding NR serving frequency.</w:t>
            </w:r>
          </w:p>
          <w:p w14:paraId="5D7D6062" w14:textId="77777777" w:rsidR="002C047F" w:rsidRPr="009C5807" w:rsidRDefault="002C047F" w:rsidP="00790E86">
            <w:pPr>
              <w:pStyle w:val="TAN"/>
            </w:pPr>
            <w:r w:rsidRPr="009C5807">
              <w:t>NOTE 2: Applicable for UE configured with SA NR operation mode.</w:t>
            </w:r>
          </w:p>
          <w:p w14:paraId="2DE76BFD" w14:textId="77777777" w:rsidR="002C047F" w:rsidRPr="009C5807" w:rsidRDefault="002C047F" w:rsidP="00790E86">
            <w:pPr>
              <w:pStyle w:val="TAN"/>
            </w:pPr>
            <w:r w:rsidRPr="009C5807">
              <w:t>NOTE 3: Applicable for UE configured with EN-DC operation mode.</w:t>
            </w:r>
          </w:p>
          <w:p w14:paraId="2226A154" w14:textId="77777777" w:rsidR="002C047F" w:rsidRPr="009C5807" w:rsidRDefault="002C047F" w:rsidP="00790E86">
            <w:pPr>
              <w:pStyle w:val="TAN"/>
            </w:pPr>
            <w:r w:rsidRPr="009C5807">
              <w:t>NOTE 4: Applicable for UE configured with NE-DC operation mode.</w:t>
            </w:r>
          </w:p>
          <w:p w14:paraId="3F07D3E1" w14:textId="77777777" w:rsidR="002C047F" w:rsidRPr="009C5807" w:rsidRDefault="002C047F" w:rsidP="00790E86">
            <w:pPr>
              <w:pStyle w:val="TAN"/>
            </w:pPr>
            <w:r w:rsidRPr="009C5807">
              <w:t>NOTE 5: Applicable for UE configured with NR-DC operation mode.</w:t>
            </w:r>
          </w:p>
        </w:tc>
      </w:tr>
    </w:tbl>
    <w:p w14:paraId="15AA7580" w14:textId="77777777" w:rsidR="002C047F" w:rsidRPr="009C5807" w:rsidRDefault="002C047F" w:rsidP="002C047F"/>
    <w:p w14:paraId="476A7170" w14:textId="77777777" w:rsidR="00411B37" w:rsidRPr="002C047F" w:rsidRDefault="00411B37" w:rsidP="00B5775E">
      <w:pPr>
        <w:rPr>
          <w:rFonts w:eastAsia="宋体"/>
          <w:noProof/>
          <w:highlight w:val="yellow"/>
          <w:lang w:eastAsia="zh-CN"/>
        </w:rPr>
      </w:pPr>
    </w:p>
    <w:p w14:paraId="598EA988" w14:textId="77777777" w:rsidR="00F43002" w:rsidRPr="00B77B05" w:rsidRDefault="00E9263D" w:rsidP="00B77B05">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sectPr w:rsidR="00F43002" w:rsidRPr="00B77B0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28B079" w16cid:durableId="22F0D898"/>
  <w16cid:commentId w16cid:paraId="2806D039" w16cid:durableId="22F0D8B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2FC309" w14:textId="77777777" w:rsidR="00E07DBE" w:rsidRDefault="00E07DBE">
      <w:r>
        <w:separator/>
      </w:r>
    </w:p>
  </w:endnote>
  <w:endnote w:type="continuationSeparator" w:id="0">
    <w:p w14:paraId="42E7AF0B" w14:textId="77777777" w:rsidR="00E07DBE" w:rsidRDefault="00E07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91828B" w14:textId="77777777" w:rsidR="00E07DBE" w:rsidRDefault="00E07DBE">
      <w:r>
        <w:separator/>
      </w:r>
    </w:p>
  </w:footnote>
  <w:footnote w:type="continuationSeparator" w:id="0">
    <w:p w14:paraId="5B60488D" w14:textId="77777777" w:rsidR="00E07DBE" w:rsidRDefault="00E07D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E90373" w14:textId="77777777" w:rsidR="00490BA3" w:rsidRDefault="00490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69C4B" w14:textId="77777777" w:rsidR="00490BA3" w:rsidRDefault="00490B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441AF3" w14:textId="77777777" w:rsidR="00490BA3" w:rsidRDefault="00490B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D7F03" w14:textId="77777777" w:rsidR="00490BA3" w:rsidRDefault="00490B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 Siomina">
    <w15:presenceInfo w15:providerId="None" w15:userId="I. Siomin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22E4A"/>
    <w:rsid w:val="00036736"/>
    <w:rsid w:val="000663BC"/>
    <w:rsid w:val="00086436"/>
    <w:rsid w:val="000A3EE0"/>
    <w:rsid w:val="000A6394"/>
    <w:rsid w:val="000B41E3"/>
    <w:rsid w:val="000B7FED"/>
    <w:rsid w:val="000C038A"/>
    <w:rsid w:val="000C6598"/>
    <w:rsid w:val="0010656F"/>
    <w:rsid w:val="001275CB"/>
    <w:rsid w:val="00145D43"/>
    <w:rsid w:val="00150AA6"/>
    <w:rsid w:val="00160EC9"/>
    <w:rsid w:val="0017153C"/>
    <w:rsid w:val="00192C46"/>
    <w:rsid w:val="001A08B3"/>
    <w:rsid w:val="001A7B60"/>
    <w:rsid w:val="001B52F0"/>
    <w:rsid w:val="001B6C26"/>
    <w:rsid w:val="001B7A65"/>
    <w:rsid w:val="001E41F3"/>
    <w:rsid w:val="001E4789"/>
    <w:rsid w:val="001E681B"/>
    <w:rsid w:val="001F32F9"/>
    <w:rsid w:val="00213B1C"/>
    <w:rsid w:val="0022247E"/>
    <w:rsid w:val="0026004D"/>
    <w:rsid w:val="002640DD"/>
    <w:rsid w:val="0027526D"/>
    <w:rsid w:val="00275D12"/>
    <w:rsid w:val="00284FEB"/>
    <w:rsid w:val="002860C4"/>
    <w:rsid w:val="0029252E"/>
    <w:rsid w:val="00295579"/>
    <w:rsid w:val="002A4D34"/>
    <w:rsid w:val="002B0186"/>
    <w:rsid w:val="002B5741"/>
    <w:rsid w:val="002C047F"/>
    <w:rsid w:val="00305409"/>
    <w:rsid w:val="00357837"/>
    <w:rsid w:val="003609EF"/>
    <w:rsid w:val="0036231A"/>
    <w:rsid w:val="00374DD4"/>
    <w:rsid w:val="00385E24"/>
    <w:rsid w:val="003D5448"/>
    <w:rsid w:val="003E0238"/>
    <w:rsid w:val="003E1A36"/>
    <w:rsid w:val="003E39BB"/>
    <w:rsid w:val="003F767E"/>
    <w:rsid w:val="00410371"/>
    <w:rsid w:val="00411B37"/>
    <w:rsid w:val="00415D32"/>
    <w:rsid w:val="004242F1"/>
    <w:rsid w:val="004342D8"/>
    <w:rsid w:val="00445AD8"/>
    <w:rsid w:val="00460E56"/>
    <w:rsid w:val="00482950"/>
    <w:rsid w:val="00490BA3"/>
    <w:rsid w:val="004A61E0"/>
    <w:rsid w:val="004B75B7"/>
    <w:rsid w:val="004C1728"/>
    <w:rsid w:val="004C557A"/>
    <w:rsid w:val="005074A3"/>
    <w:rsid w:val="0051580D"/>
    <w:rsid w:val="0052478D"/>
    <w:rsid w:val="0052655E"/>
    <w:rsid w:val="00530911"/>
    <w:rsid w:val="005432AF"/>
    <w:rsid w:val="00547111"/>
    <w:rsid w:val="00572080"/>
    <w:rsid w:val="00587470"/>
    <w:rsid w:val="00592D74"/>
    <w:rsid w:val="005954BF"/>
    <w:rsid w:val="005C3421"/>
    <w:rsid w:val="005D361E"/>
    <w:rsid w:val="005E2C44"/>
    <w:rsid w:val="005F6A5E"/>
    <w:rsid w:val="00607BFA"/>
    <w:rsid w:val="00621188"/>
    <w:rsid w:val="006257ED"/>
    <w:rsid w:val="00630225"/>
    <w:rsid w:val="00632AC7"/>
    <w:rsid w:val="006355D6"/>
    <w:rsid w:val="0064017D"/>
    <w:rsid w:val="00646968"/>
    <w:rsid w:val="006547EB"/>
    <w:rsid w:val="00662081"/>
    <w:rsid w:val="0066312B"/>
    <w:rsid w:val="00683512"/>
    <w:rsid w:val="00695808"/>
    <w:rsid w:val="006A0A6D"/>
    <w:rsid w:val="006B46FB"/>
    <w:rsid w:val="006C184B"/>
    <w:rsid w:val="006D6764"/>
    <w:rsid w:val="006E21FB"/>
    <w:rsid w:val="0071403E"/>
    <w:rsid w:val="0072799D"/>
    <w:rsid w:val="0073218C"/>
    <w:rsid w:val="00753828"/>
    <w:rsid w:val="00753BFB"/>
    <w:rsid w:val="0076673A"/>
    <w:rsid w:val="00766873"/>
    <w:rsid w:val="00792342"/>
    <w:rsid w:val="007977A8"/>
    <w:rsid w:val="007B512A"/>
    <w:rsid w:val="007C2097"/>
    <w:rsid w:val="007D6A07"/>
    <w:rsid w:val="007F51E8"/>
    <w:rsid w:val="007F7259"/>
    <w:rsid w:val="008040A8"/>
    <w:rsid w:val="008279FA"/>
    <w:rsid w:val="00827A67"/>
    <w:rsid w:val="00841B26"/>
    <w:rsid w:val="00843A1C"/>
    <w:rsid w:val="008626E7"/>
    <w:rsid w:val="00870EE7"/>
    <w:rsid w:val="00872278"/>
    <w:rsid w:val="008863B9"/>
    <w:rsid w:val="008A2D80"/>
    <w:rsid w:val="008A45A6"/>
    <w:rsid w:val="008E25C2"/>
    <w:rsid w:val="008E5D02"/>
    <w:rsid w:val="008E61BB"/>
    <w:rsid w:val="008F686C"/>
    <w:rsid w:val="009148DE"/>
    <w:rsid w:val="00927C3F"/>
    <w:rsid w:val="00941E30"/>
    <w:rsid w:val="00971BE1"/>
    <w:rsid w:val="009777D9"/>
    <w:rsid w:val="00990962"/>
    <w:rsid w:val="00991B88"/>
    <w:rsid w:val="009A1783"/>
    <w:rsid w:val="009A4297"/>
    <w:rsid w:val="009A5753"/>
    <w:rsid w:val="009A579D"/>
    <w:rsid w:val="009D10D7"/>
    <w:rsid w:val="009E3297"/>
    <w:rsid w:val="009E36D8"/>
    <w:rsid w:val="009F19B6"/>
    <w:rsid w:val="009F1CB6"/>
    <w:rsid w:val="009F734F"/>
    <w:rsid w:val="00A20149"/>
    <w:rsid w:val="00A246B6"/>
    <w:rsid w:val="00A47E70"/>
    <w:rsid w:val="00A50CF0"/>
    <w:rsid w:val="00A73A47"/>
    <w:rsid w:val="00A7671C"/>
    <w:rsid w:val="00A85BB7"/>
    <w:rsid w:val="00AA2CBC"/>
    <w:rsid w:val="00AC06EE"/>
    <w:rsid w:val="00AC5820"/>
    <w:rsid w:val="00AD1CD8"/>
    <w:rsid w:val="00AD4AE8"/>
    <w:rsid w:val="00AD7843"/>
    <w:rsid w:val="00AF0DF0"/>
    <w:rsid w:val="00B02955"/>
    <w:rsid w:val="00B17531"/>
    <w:rsid w:val="00B258BB"/>
    <w:rsid w:val="00B33CAD"/>
    <w:rsid w:val="00B5775E"/>
    <w:rsid w:val="00B67B97"/>
    <w:rsid w:val="00B77A2E"/>
    <w:rsid w:val="00B77B05"/>
    <w:rsid w:val="00B92647"/>
    <w:rsid w:val="00B968C8"/>
    <w:rsid w:val="00BA3EC5"/>
    <w:rsid w:val="00BA51D9"/>
    <w:rsid w:val="00BB5DFC"/>
    <w:rsid w:val="00BC2DCA"/>
    <w:rsid w:val="00BC7AFB"/>
    <w:rsid w:val="00BD279D"/>
    <w:rsid w:val="00BD6BB8"/>
    <w:rsid w:val="00BF00B3"/>
    <w:rsid w:val="00BF2913"/>
    <w:rsid w:val="00BF7393"/>
    <w:rsid w:val="00C02622"/>
    <w:rsid w:val="00C05746"/>
    <w:rsid w:val="00C120D8"/>
    <w:rsid w:val="00C547FF"/>
    <w:rsid w:val="00C66BA2"/>
    <w:rsid w:val="00C71D68"/>
    <w:rsid w:val="00C8293B"/>
    <w:rsid w:val="00C95985"/>
    <w:rsid w:val="00CB2B7D"/>
    <w:rsid w:val="00CC5026"/>
    <w:rsid w:val="00CC68D0"/>
    <w:rsid w:val="00D03F9A"/>
    <w:rsid w:val="00D06D51"/>
    <w:rsid w:val="00D151A5"/>
    <w:rsid w:val="00D234C9"/>
    <w:rsid w:val="00D23B3F"/>
    <w:rsid w:val="00D24991"/>
    <w:rsid w:val="00D3694A"/>
    <w:rsid w:val="00D50255"/>
    <w:rsid w:val="00D66520"/>
    <w:rsid w:val="00D72174"/>
    <w:rsid w:val="00D76442"/>
    <w:rsid w:val="00D85A73"/>
    <w:rsid w:val="00D9224D"/>
    <w:rsid w:val="00DA34DF"/>
    <w:rsid w:val="00DA68A2"/>
    <w:rsid w:val="00DB3238"/>
    <w:rsid w:val="00DE34CF"/>
    <w:rsid w:val="00E07DBE"/>
    <w:rsid w:val="00E13F3D"/>
    <w:rsid w:val="00E15D12"/>
    <w:rsid w:val="00E30FB5"/>
    <w:rsid w:val="00E34898"/>
    <w:rsid w:val="00E633E8"/>
    <w:rsid w:val="00E8349B"/>
    <w:rsid w:val="00E9263D"/>
    <w:rsid w:val="00EB09B7"/>
    <w:rsid w:val="00EB33E9"/>
    <w:rsid w:val="00EC2BD7"/>
    <w:rsid w:val="00EC5CB1"/>
    <w:rsid w:val="00ED055A"/>
    <w:rsid w:val="00EE7D7C"/>
    <w:rsid w:val="00F25D98"/>
    <w:rsid w:val="00F300FB"/>
    <w:rsid w:val="00F33338"/>
    <w:rsid w:val="00F43002"/>
    <w:rsid w:val="00F74E52"/>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B7C6B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link w:val="1"/>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basedOn w:val="a0"/>
    <w:link w:val="3"/>
    <w:rsid w:val="00A85BB7"/>
    <w:rPr>
      <w:rFonts w:ascii="Arial" w:hAnsi="Arial"/>
      <w:sz w:val="28"/>
      <w:lang w:val="en-GB" w:eastAsia="en-US"/>
    </w:rPr>
  </w:style>
  <w:style w:type="character" w:customStyle="1" w:styleId="4Char">
    <w:name w:val="标题 4 Char"/>
    <w:basedOn w:val="a0"/>
    <w:link w:val="4"/>
    <w:rsid w:val="00A85BB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C784FE-090C-4A0E-9F63-2573E6FDFEF4}">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FC9F0D2-0614-4C87-9D51-2A3449D6D3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EC01EB-1AD8-42D0-AC2B-55B357C83477}">
  <ds:schemaRefs>
    <ds:schemaRef ds:uri="http://schemas.microsoft.com/sharepoint/v3/contenttype/forms"/>
  </ds:schemaRefs>
</ds:datastoreItem>
</file>

<file path=customXml/itemProps4.xml><?xml version="1.0" encoding="utf-8"?>
<ds:datastoreItem xmlns:ds="http://schemas.openxmlformats.org/officeDocument/2006/customXml" ds:itemID="{0F4C6481-6E3E-478C-A743-5CE8E68E8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1386</TotalTime>
  <Pages>6</Pages>
  <Words>1600</Words>
  <Characters>9126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1899-12-31T23:00:00Z</cp:lastPrinted>
  <dcterms:created xsi:type="dcterms:W3CDTF">2018-11-05T09:14:00Z</dcterms:created>
  <dcterms:modified xsi:type="dcterms:W3CDTF">2020-08-27T01:30:00Z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(3)YSHZD1DsjoqoiAGmwO3mziXuSk7SYafqcBUWzNBeo0sJOZroYJCf8DFHNs9cIyIJ6u5gBQ48
0j1obj4xHZwZgLBtXNWjijQO2f7ElJMsPotAE2AkGrO+XvihzzoUkHRMMzAb+53oaWf9ebku
g/xPtMdnMscV5xtRsi791aqSELlNMUEE6DqDEM94yCxqCdY4bTYBFWozCKmMLcTn83UInu23
9rnkkLVvRa7nPrGOVF</vt:lpwstr>
  </property>
  <property fmtid="{D5CDD505-2E9C-101B-9397-08002B2CF9AE}" pid="22" name="_2015_ms_pID_7253431">
    <vt:lpwstr>zslC/juZveW5R72tHOBitvrGJsV9fcaLulhRapRNOKTIun0nnSrCpl
fgoYVHNc8O1tMBPorQbIolWuZwpRUle/jPbbMf7jDgOM/yhPugEtmIrF0cIKyxpZT+Ya7Nko
psMTQj+Vizcdi/SX1v7mQg/b/BKlyAVonZHSdPf+nmKG6/m5FyaG66M18FMB36yeUUKM7Ywu
p0jkZrdH/FJnGlVZ2K9jeVSHvgK5pFT2iHUZ</vt:lpwstr>
  </property>
  <property fmtid="{D5CDD505-2E9C-101B-9397-08002B2CF9AE}" pid="23" name="_2015_ms_pID_7253432">
    <vt:lpwstr>WQ==</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1598485822</vt:lpwstr>
  </property>
</Properties>
</file>